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3987" w:rsidRPr="00F93987" w:rsidRDefault="00F93987" w:rsidP="00F93987">
      <w:pPr>
        <w:jc w:val="center"/>
        <w:rPr>
          <w:rFonts w:hint="eastAsia"/>
          <w:b/>
          <w:sz w:val="44"/>
          <w:szCs w:val="44"/>
        </w:rPr>
      </w:pPr>
      <w:r w:rsidRPr="00F93987">
        <w:rPr>
          <w:rFonts w:hint="eastAsia"/>
          <w:b/>
          <w:sz w:val="44"/>
          <w:szCs w:val="44"/>
        </w:rPr>
        <w:t>更正情况说明</w:t>
      </w:r>
    </w:p>
    <w:p w:rsidR="00F93987" w:rsidRPr="00F93987" w:rsidRDefault="00F93987">
      <w:pPr>
        <w:rPr>
          <w:rFonts w:hint="eastAsia"/>
          <w:sz w:val="28"/>
          <w:szCs w:val="28"/>
        </w:rPr>
      </w:pPr>
      <w:r w:rsidRPr="00F93987">
        <w:rPr>
          <w:rFonts w:hint="eastAsia"/>
          <w:sz w:val="28"/>
          <w:szCs w:val="28"/>
        </w:rPr>
        <w:t>各投标供应商：</w:t>
      </w:r>
    </w:p>
    <w:p w:rsidR="00F93987" w:rsidRPr="00F93987" w:rsidRDefault="00F93987">
      <w:pPr>
        <w:rPr>
          <w:rFonts w:hint="eastAsia"/>
          <w:sz w:val="28"/>
          <w:szCs w:val="28"/>
        </w:rPr>
      </w:pPr>
      <w:r w:rsidRPr="00F93987">
        <w:rPr>
          <w:rFonts w:hint="eastAsia"/>
          <w:sz w:val="28"/>
          <w:szCs w:val="28"/>
        </w:rPr>
        <w:t xml:space="preserve">    </w:t>
      </w:r>
      <w:r w:rsidRPr="00F93987">
        <w:rPr>
          <w:rFonts w:hint="eastAsia"/>
          <w:sz w:val="28"/>
          <w:szCs w:val="28"/>
        </w:rPr>
        <w:t>我公司代理的“四川省文学艺术界联合会因公出国（境）团组服务外包采购项目”原比选文件中：</w:t>
      </w:r>
    </w:p>
    <w:p w:rsidR="00F93987" w:rsidRPr="00405E83" w:rsidRDefault="00F93987" w:rsidP="00F93987">
      <w:pPr>
        <w:spacing w:line="360" w:lineRule="auto"/>
        <w:ind w:firstLineChars="200" w:firstLine="420"/>
        <w:rPr>
          <w:rFonts w:ascii="宋体" w:hAnsi="宋体"/>
          <w:sz w:val="28"/>
          <w:szCs w:val="28"/>
        </w:rPr>
      </w:pPr>
      <w:r>
        <w:rPr>
          <w:rFonts w:hint="eastAsia"/>
        </w:rPr>
        <w:t xml:space="preserve">  </w:t>
      </w:r>
      <w:r w:rsidRPr="00405E83">
        <w:rPr>
          <w:rFonts w:hint="eastAsia"/>
          <w:sz w:val="28"/>
          <w:szCs w:val="28"/>
        </w:rPr>
        <w:t>1</w:t>
      </w:r>
      <w:r w:rsidRPr="00405E83">
        <w:rPr>
          <w:rFonts w:hint="eastAsia"/>
          <w:sz w:val="28"/>
          <w:szCs w:val="28"/>
        </w:rPr>
        <w:t>、</w:t>
      </w:r>
      <w:r w:rsidRPr="00405E83">
        <w:rPr>
          <w:rFonts w:ascii="宋体" w:hAnsi="宋体" w:hint="eastAsia"/>
          <w:b/>
          <w:bCs/>
          <w:sz w:val="28"/>
          <w:szCs w:val="28"/>
        </w:rPr>
        <w:t>比选文件第一部分中“四、比选文件</w:t>
      </w:r>
      <w:r w:rsidRPr="00405E83">
        <w:rPr>
          <w:rFonts w:ascii="宋体" w:hAnsi="宋体" w:hint="eastAsia"/>
          <w:b/>
          <w:sz w:val="28"/>
          <w:szCs w:val="28"/>
        </w:rPr>
        <w:t>发售时间及地点：</w:t>
      </w:r>
      <w:r w:rsidRPr="00405E83">
        <w:rPr>
          <w:rFonts w:ascii="宋体" w:hAnsi="宋体" w:hint="eastAsia"/>
          <w:color w:val="FF0000"/>
          <w:sz w:val="28"/>
          <w:szCs w:val="28"/>
        </w:rPr>
        <w:t>2017年9月30日-10月10日</w:t>
      </w:r>
      <w:r w:rsidRPr="00405E83">
        <w:rPr>
          <w:rFonts w:ascii="宋体" w:hAnsi="宋体"/>
          <w:bCs/>
          <w:sz w:val="28"/>
          <w:szCs w:val="28"/>
        </w:rPr>
        <w:t>（</w:t>
      </w:r>
      <w:r w:rsidRPr="00405E83">
        <w:rPr>
          <w:rFonts w:ascii="宋体" w:hAnsi="宋体"/>
          <w:sz w:val="28"/>
          <w:szCs w:val="28"/>
        </w:rPr>
        <w:t>工作时间</w:t>
      </w:r>
      <w:r w:rsidRPr="00405E83">
        <w:rPr>
          <w:rFonts w:ascii="宋体" w:hAnsi="宋体" w:hint="eastAsia"/>
          <w:sz w:val="28"/>
          <w:szCs w:val="28"/>
        </w:rPr>
        <w:t>09:30-17:00</w:t>
      </w:r>
      <w:r w:rsidRPr="00405E83">
        <w:rPr>
          <w:rFonts w:ascii="宋体" w:hAnsi="宋体"/>
          <w:sz w:val="28"/>
          <w:szCs w:val="28"/>
        </w:rPr>
        <w:t>）在成都市高新区天府三街福年广场T1-908号</w:t>
      </w:r>
      <w:r w:rsidRPr="00405E83">
        <w:rPr>
          <w:rFonts w:ascii="宋体" w:hAnsi="宋体" w:hint="eastAsia"/>
          <w:sz w:val="28"/>
          <w:szCs w:val="28"/>
        </w:rPr>
        <w:t>购买。</w:t>
      </w:r>
      <w:r w:rsidRPr="00405E83">
        <w:rPr>
          <w:rFonts w:ascii="宋体" w:hAnsi="宋体" w:hint="eastAsia"/>
          <w:b/>
          <w:bCs/>
          <w:sz w:val="28"/>
          <w:szCs w:val="28"/>
        </w:rPr>
        <w:t>”</w:t>
      </w:r>
    </w:p>
    <w:p w:rsidR="00F93987" w:rsidRDefault="00F93987" w:rsidP="00F93987">
      <w:pPr>
        <w:spacing w:line="360" w:lineRule="auto"/>
        <w:ind w:firstLineChars="200" w:firstLine="560"/>
        <w:rPr>
          <w:rFonts w:ascii="宋体" w:hAnsi="宋体" w:hint="eastAsia"/>
          <w:b/>
          <w:bCs/>
          <w:sz w:val="28"/>
          <w:szCs w:val="28"/>
        </w:rPr>
      </w:pPr>
      <w:r w:rsidRPr="00405E83">
        <w:rPr>
          <w:rFonts w:ascii="宋体" w:hAnsi="宋体" w:hint="eastAsia"/>
          <w:sz w:val="28"/>
          <w:szCs w:val="28"/>
        </w:rPr>
        <w:t>2、</w:t>
      </w:r>
      <w:r w:rsidRPr="00405E83">
        <w:rPr>
          <w:rFonts w:ascii="宋体" w:hAnsi="宋体" w:hint="eastAsia"/>
          <w:b/>
          <w:bCs/>
          <w:sz w:val="28"/>
          <w:szCs w:val="28"/>
        </w:rPr>
        <w:t>比选文件第一部分中“五、递交比选申请书的截止时间：</w:t>
      </w:r>
      <w:r w:rsidRPr="00405E83">
        <w:rPr>
          <w:rFonts w:ascii="宋体" w:hAnsi="宋体" w:hint="eastAsia"/>
          <w:color w:val="FF0000"/>
          <w:sz w:val="28"/>
          <w:szCs w:val="28"/>
        </w:rPr>
        <w:t>2017年10月13</w:t>
      </w:r>
      <w:r w:rsidRPr="00405E83">
        <w:rPr>
          <w:rFonts w:ascii="宋体" w:hAnsi="宋体" w:hint="eastAsia"/>
          <w:bCs/>
          <w:color w:val="FF0000"/>
          <w:sz w:val="28"/>
          <w:szCs w:val="28"/>
        </w:rPr>
        <w:t>日上</w:t>
      </w:r>
      <w:r w:rsidRPr="00405E83">
        <w:rPr>
          <w:rFonts w:ascii="宋体" w:hAnsi="宋体" w:hint="eastAsia"/>
          <w:color w:val="FF0000"/>
          <w:sz w:val="28"/>
          <w:szCs w:val="28"/>
        </w:rPr>
        <w:t>午10:30点</w:t>
      </w:r>
      <w:r w:rsidRPr="00405E83">
        <w:rPr>
          <w:rFonts w:ascii="宋体" w:hAnsi="宋体" w:hint="eastAsia"/>
          <w:sz w:val="28"/>
          <w:szCs w:val="28"/>
        </w:rPr>
        <w:t>。比选申请人于截止时间前，将密封并标记的比选申请书递交至四川正汇恒招标代理有限公司。逾期送达的比选申请书将被拒绝。</w:t>
      </w:r>
      <w:r>
        <w:rPr>
          <w:rFonts w:ascii="宋体" w:hAnsi="宋体" w:hint="eastAsia"/>
          <w:b/>
          <w:bCs/>
          <w:sz w:val="28"/>
          <w:szCs w:val="28"/>
        </w:rPr>
        <w:t>”</w:t>
      </w:r>
    </w:p>
    <w:p w:rsidR="00F93987" w:rsidRDefault="00F93987" w:rsidP="00F93987">
      <w:pPr>
        <w:spacing w:line="360" w:lineRule="auto"/>
        <w:ind w:firstLineChars="200" w:firstLine="560"/>
        <w:rPr>
          <w:rFonts w:ascii="宋体" w:hAnsi="宋体" w:hint="eastAsia"/>
          <w:sz w:val="28"/>
          <w:szCs w:val="28"/>
        </w:rPr>
      </w:pPr>
      <w:r w:rsidRPr="00F93987">
        <w:rPr>
          <w:rFonts w:ascii="宋体" w:hAnsi="宋体" w:hint="eastAsia"/>
          <w:sz w:val="28"/>
          <w:szCs w:val="28"/>
        </w:rPr>
        <w:t>3、</w:t>
      </w:r>
      <w:r>
        <w:rPr>
          <w:rFonts w:ascii="宋体" w:hAnsi="宋体" w:hint="eastAsia"/>
          <w:sz w:val="28"/>
          <w:szCs w:val="28"/>
        </w:rPr>
        <w:t>比选文件</w:t>
      </w:r>
      <w:r w:rsidRPr="00F93987">
        <w:rPr>
          <w:rFonts w:ascii="宋体" w:hAnsi="宋体" w:hint="eastAsia"/>
          <w:sz w:val="28"/>
          <w:szCs w:val="28"/>
        </w:rPr>
        <w:t>第五部分</w:t>
      </w:r>
    </w:p>
    <w:p w:rsidR="00F93987" w:rsidRPr="00F93987" w:rsidRDefault="00F93987" w:rsidP="00F93987">
      <w:pPr>
        <w:spacing w:line="360" w:lineRule="auto"/>
        <w:ind w:firstLineChars="200" w:firstLine="560"/>
        <w:rPr>
          <w:rFonts w:ascii="宋体" w:hAnsi="宋体" w:hint="eastAsia"/>
          <w:b/>
          <w:bCs/>
          <w:sz w:val="28"/>
          <w:szCs w:val="28"/>
        </w:rPr>
      </w:pPr>
      <w:r>
        <w:rPr>
          <w:rFonts w:ascii="宋体" w:hAnsi="宋体" w:hint="eastAsia"/>
          <w:sz w:val="28"/>
          <w:szCs w:val="28"/>
        </w:rPr>
        <w:t>“</w:t>
      </w:r>
      <w:r w:rsidRPr="00F93987">
        <w:rPr>
          <w:rFonts w:ascii="宋体" w:hAnsi="宋体" w:hint="eastAsia"/>
          <w:sz w:val="28"/>
          <w:szCs w:val="28"/>
        </w:rPr>
        <w:t xml:space="preserve"> </w:t>
      </w:r>
      <w:r>
        <w:rPr>
          <w:rFonts w:ascii="宋体" w:hAnsi="宋体" w:hint="eastAsia"/>
          <w:sz w:val="28"/>
          <w:szCs w:val="28"/>
        </w:rPr>
        <w:t>评比办法和评比标准：</w:t>
      </w:r>
    </w:p>
    <w:p w:rsidR="00F93987" w:rsidRDefault="00F93987" w:rsidP="00F93987">
      <w:pPr>
        <w:spacing w:line="360" w:lineRule="auto"/>
        <w:ind w:firstLine="567"/>
        <w:rPr>
          <w:rFonts w:ascii="宋体" w:hAnsi="宋体" w:cs="仿宋_GB2312" w:hint="eastAsia"/>
          <w:kern w:val="0"/>
          <w:sz w:val="28"/>
          <w:szCs w:val="28"/>
          <w:lang w:val="zh-CN"/>
        </w:rPr>
      </w:pPr>
      <w:r>
        <w:rPr>
          <w:rFonts w:ascii="宋体" w:hAnsi="宋体" w:hint="eastAsia"/>
          <w:sz w:val="28"/>
          <w:szCs w:val="28"/>
        </w:rPr>
        <w:t>一、</w:t>
      </w:r>
      <w:r>
        <w:rPr>
          <w:rFonts w:ascii="宋体" w:hAnsi="宋体" w:cs="仿宋_GB2312" w:hint="eastAsia"/>
          <w:kern w:val="0"/>
          <w:sz w:val="28"/>
          <w:szCs w:val="28"/>
          <w:lang w:val="zh-CN"/>
        </w:rPr>
        <w:t>采购代理机构将组织依法组建的评比小组对各比选申请人的比选申请书进行评审。</w:t>
      </w:r>
    </w:p>
    <w:p w:rsidR="00F93987" w:rsidRDefault="00F93987" w:rsidP="00F93987">
      <w:pPr>
        <w:spacing w:line="360" w:lineRule="auto"/>
        <w:ind w:firstLine="567"/>
        <w:rPr>
          <w:rFonts w:ascii="宋体" w:hAnsi="宋体" w:hint="eastAsia"/>
          <w:sz w:val="28"/>
          <w:szCs w:val="28"/>
        </w:rPr>
      </w:pPr>
      <w:r>
        <w:rPr>
          <w:rFonts w:ascii="宋体" w:hAnsi="宋体" w:hint="eastAsia"/>
          <w:sz w:val="28"/>
          <w:szCs w:val="28"/>
        </w:rPr>
        <w:t>二、评比内容与评比程序</w:t>
      </w:r>
    </w:p>
    <w:p w:rsidR="00F93987" w:rsidRDefault="00F93987" w:rsidP="00F93987">
      <w:pPr>
        <w:spacing w:line="360" w:lineRule="auto"/>
        <w:ind w:firstLine="567"/>
        <w:rPr>
          <w:rFonts w:ascii="宋体" w:hAnsi="宋体" w:hint="eastAsia"/>
          <w:sz w:val="28"/>
          <w:szCs w:val="28"/>
        </w:rPr>
      </w:pPr>
      <w:r>
        <w:rPr>
          <w:rFonts w:ascii="宋体" w:hAnsi="宋体" w:hint="eastAsia"/>
          <w:sz w:val="28"/>
          <w:szCs w:val="28"/>
        </w:rPr>
        <w:t>（一）评比内容：资格、符合性审查。</w:t>
      </w:r>
    </w:p>
    <w:p w:rsidR="00F93987" w:rsidRDefault="00F93987" w:rsidP="00F93987">
      <w:pPr>
        <w:spacing w:line="360" w:lineRule="auto"/>
        <w:ind w:firstLine="567"/>
        <w:rPr>
          <w:rFonts w:ascii="宋体" w:hAnsi="宋体" w:hint="eastAsia"/>
          <w:sz w:val="28"/>
          <w:szCs w:val="28"/>
        </w:rPr>
      </w:pPr>
      <w:r>
        <w:rPr>
          <w:rFonts w:ascii="宋体" w:hAnsi="宋体" w:hint="eastAsia"/>
          <w:sz w:val="28"/>
          <w:szCs w:val="28"/>
        </w:rPr>
        <w:t>（二）评比程序及规定</w:t>
      </w:r>
    </w:p>
    <w:p w:rsidR="00F93987" w:rsidRDefault="00F93987" w:rsidP="00F93987">
      <w:pPr>
        <w:spacing w:line="360" w:lineRule="auto"/>
        <w:ind w:firstLine="567"/>
        <w:rPr>
          <w:rFonts w:ascii="宋体" w:hAnsi="宋体" w:hint="eastAsia"/>
          <w:sz w:val="28"/>
          <w:szCs w:val="28"/>
        </w:rPr>
      </w:pPr>
      <w:r>
        <w:rPr>
          <w:rFonts w:ascii="宋体" w:hAnsi="宋体" w:hint="eastAsia"/>
          <w:sz w:val="28"/>
          <w:szCs w:val="28"/>
        </w:rPr>
        <w:t>1、评比程序如下：组建评比委员会→资格、符合性审查→报价评审→完成比选评审报告</w:t>
      </w:r>
    </w:p>
    <w:p w:rsidR="00F93987" w:rsidRDefault="00F93987" w:rsidP="00F93987">
      <w:pPr>
        <w:spacing w:line="360" w:lineRule="auto"/>
        <w:ind w:firstLine="567"/>
        <w:rPr>
          <w:rFonts w:ascii="宋体" w:hAnsi="宋体" w:hint="eastAsia"/>
          <w:sz w:val="28"/>
          <w:szCs w:val="28"/>
        </w:rPr>
      </w:pPr>
      <w:r>
        <w:rPr>
          <w:rFonts w:ascii="宋体" w:hAnsi="宋体" w:hint="eastAsia"/>
          <w:sz w:val="28"/>
          <w:szCs w:val="28"/>
        </w:rPr>
        <w:t>2、评比规定</w:t>
      </w:r>
    </w:p>
    <w:p w:rsidR="00F93987" w:rsidRDefault="00F93987" w:rsidP="00F93987">
      <w:pPr>
        <w:tabs>
          <w:tab w:val="left" w:pos="0"/>
          <w:tab w:val="left" w:pos="900"/>
        </w:tabs>
        <w:spacing w:line="360" w:lineRule="auto"/>
        <w:rPr>
          <w:rFonts w:ascii="宋体" w:hAnsi="宋体" w:hint="eastAsia"/>
          <w:sz w:val="28"/>
          <w:szCs w:val="28"/>
        </w:rPr>
      </w:pPr>
      <w:r>
        <w:rPr>
          <w:rFonts w:ascii="宋体" w:hAnsi="宋体" w:hint="eastAsia"/>
          <w:sz w:val="28"/>
          <w:szCs w:val="28"/>
        </w:rPr>
        <w:t xml:space="preserve">    评比委员会按照本办法对通过资格、符合性审查的比选申请人，</w:t>
      </w:r>
      <w:r>
        <w:rPr>
          <w:rFonts w:ascii="宋体" w:hAnsi="宋体" w:hint="eastAsia"/>
          <w:sz w:val="28"/>
          <w:szCs w:val="28"/>
        </w:rPr>
        <w:lastRenderedPageBreak/>
        <w:t>依据评比标准推荐中选候选人。</w:t>
      </w:r>
    </w:p>
    <w:p w:rsidR="00F93987" w:rsidRDefault="00F93987" w:rsidP="00F93987">
      <w:pPr>
        <w:numPr>
          <w:ilvl w:val="0"/>
          <w:numId w:val="1"/>
        </w:numPr>
        <w:spacing w:line="360" w:lineRule="auto"/>
        <w:rPr>
          <w:rFonts w:ascii="宋体" w:hAnsi="宋体" w:hint="eastAsia"/>
          <w:sz w:val="28"/>
          <w:szCs w:val="28"/>
        </w:rPr>
      </w:pPr>
      <w:r>
        <w:rPr>
          <w:rFonts w:ascii="宋体" w:hAnsi="宋体" w:hint="eastAsia"/>
          <w:sz w:val="28"/>
          <w:szCs w:val="28"/>
        </w:rPr>
        <w:t>评审方法</w:t>
      </w:r>
    </w:p>
    <w:p w:rsidR="00F93987" w:rsidRDefault="00F93987" w:rsidP="00F93987">
      <w:pPr>
        <w:numPr>
          <w:ilvl w:val="0"/>
          <w:numId w:val="2"/>
        </w:numPr>
        <w:tabs>
          <w:tab w:val="left" w:pos="1571"/>
        </w:tabs>
        <w:spacing w:line="360" w:lineRule="auto"/>
        <w:rPr>
          <w:rFonts w:ascii="宋体" w:hAnsi="宋体" w:hint="eastAsia"/>
          <w:sz w:val="28"/>
          <w:szCs w:val="28"/>
        </w:rPr>
      </w:pPr>
      <w:r>
        <w:rPr>
          <w:rFonts w:ascii="宋体" w:hAnsi="宋体" w:hint="eastAsia"/>
          <w:sz w:val="28"/>
          <w:szCs w:val="28"/>
        </w:rPr>
        <w:t>比选申请书的资格、符合性审查</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09"/>
        <w:gridCol w:w="3402"/>
        <w:gridCol w:w="3969"/>
      </w:tblGrid>
      <w:tr w:rsidR="00F93987" w:rsidTr="00BE0B8E">
        <w:trPr>
          <w:trHeight w:val="601"/>
        </w:trPr>
        <w:tc>
          <w:tcPr>
            <w:tcW w:w="709" w:type="dxa"/>
            <w:tcBorders>
              <w:top w:val="single" w:sz="4" w:space="0" w:color="auto"/>
              <w:left w:val="single" w:sz="4" w:space="0" w:color="auto"/>
              <w:bottom w:val="single" w:sz="4" w:space="0" w:color="auto"/>
              <w:right w:val="single" w:sz="4" w:space="0" w:color="auto"/>
            </w:tcBorders>
            <w:vAlign w:val="center"/>
          </w:tcPr>
          <w:p w:rsidR="00F93987" w:rsidRDefault="00F93987" w:rsidP="00BE0B8E">
            <w:pPr>
              <w:spacing w:line="320" w:lineRule="exact"/>
              <w:jc w:val="center"/>
              <w:rPr>
                <w:rFonts w:hint="eastAsia"/>
                <w:b/>
                <w:sz w:val="28"/>
                <w:szCs w:val="28"/>
              </w:rPr>
            </w:pPr>
            <w:r>
              <w:rPr>
                <w:rFonts w:hint="eastAsia"/>
                <w:b/>
                <w:sz w:val="28"/>
                <w:szCs w:val="28"/>
              </w:rPr>
              <w:t>序号</w:t>
            </w:r>
          </w:p>
        </w:tc>
        <w:tc>
          <w:tcPr>
            <w:tcW w:w="3402" w:type="dxa"/>
            <w:tcBorders>
              <w:top w:val="single" w:sz="4" w:space="0" w:color="auto"/>
              <w:left w:val="single" w:sz="4" w:space="0" w:color="auto"/>
              <w:bottom w:val="single" w:sz="4" w:space="0" w:color="auto"/>
              <w:right w:val="single" w:sz="4" w:space="0" w:color="auto"/>
            </w:tcBorders>
            <w:vAlign w:val="center"/>
          </w:tcPr>
          <w:p w:rsidR="00F93987" w:rsidRDefault="00F93987" w:rsidP="00BE0B8E">
            <w:pPr>
              <w:spacing w:line="320" w:lineRule="exact"/>
              <w:jc w:val="center"/>
              <w:rPr>
                <w:rFonts w:hint="eastAsia"/>
                <w:b/>
                <w:sz w:val="28"/>
                <w:szCs w:val="28"/>
              </w:rPr>
            </w:pPr>
            <w:r>
              <w:rPr>
                <w:rFonts w:hint="eastAsia"/>
                <w:b/>
                <w:sz w:val="28"/>
                <w:szCs w:val="28"/>
              </w:rPr>
              <w:t>审查内容</w:t>
            </w:r>
          </w:p>
        </w:tc>
        <w:tc>
          <w:tcPr>
            <w:tcW w:w="3969" w:type="dxa"/>
            <w:tcBorders>
              <w:top w:val="single" w:sz="4" w:space="0" w:color="auto"/>
              <w:left w:val="single" w:sz="4" w:space="0" w:color="auto"/>
              <w:bottom w:val="single" w:sz="4" w:space="0" w:color="auto"/>
              <w:right w:val="single" w:sz="4" w:space="0" w:color="auto"/>
            </w:tcBorders>
            <w:vAlign w:val="center"/>
          </w:tcPr>
          <w:p w:rsidR="00F93987" w:rsidRDefault="00F93987" w:rsidP="00BE0B8E">
            <w:pPr>
              <w:spacing w:line="320" w:lineRule="exact"/>
              <w:jc w:val="center"/>
              <w:rPr>
                <w:rFonts w:hint="eastAsia"/>
                <w:b/>
                <w:sz w:val="28"/>
                <w:szCs w:val="28"/>
              </w:rPr>
            </w:pPr>
            <w:r>
              <w:rPr>
                <w:rFonts w:hint="eastAsia"/>
                <w:b/>
                <w:sz w:val="28"/>
                <w:szCs w:val="28"/>
              </w:rPr>
              <w:t>通过条件</w:t>
            </w:r>
          </w:p>
        </w:tc>
      </w:tr>
      <w:tr w:rsidR="00F93987" w:rsidTr="00BE0B8E">
        <w:trPr>
          <w:trHeight w:val="601"/>
        </w:trPr>
        <w:tc>
          <w:tcPr>
            <w:tcW w:w="709" w:type="dxa"/>
            <w:tcBorders>
              <w:top w:val="single" w:sz="4" w:space="0" w:color="auto"/>
              <w:left w:val="single" w:sz="4" w:space="0" w:color="auto"/>
              <w:bottom w:val="single" w:sz="4" w:space="0" w:color="auto"/>
              <w:right w:val="single" w:sz="4" w:space="0" w:color="auto"/>
            </w:tcBorders>
            <w:vAlign w:val="center"/>
          </w:tcPr>
          <w:p w:rsidR="00F93987" w:rsidRDefault="00F93987" w:rsidP="00BE0B8E">
            <w:pPr>
              <w:spacing w:line="320" w:lineRule="exact"/>
              <w:jc w:val="center"/>
              <w:rPr>
                <w:rFonts w:hint="eastAsia"/>
                <w:sz w:val="28"/>
                <w:szCs w:val="28"/>
              </w:rPr>
            </w:pPr>
            <w:r>
              <w:rPr>
                <w:rFonts w:hint="eastAsia"/>
                <w:sz w:val="28"/>
                <w:szCs w:val="28"/>
              </w:rPr>
              <w:t>1</w:t>
            </w:r>
          </w:p>
        </w:tc>
        <w:tc>
          <w:tcPr>
            <w:tcW w:w="3402" w:type="dxa"/>
            <w:tcBorders>
              <w:top w:val="single" w:sz="4" w:space="0" w:color="auto"/>
              <w:left w:val="single" w:sz="4" w:space="0" w:color="auto"/>
              <w:bottom w:val="single" w:sz="4" w:space="0" w:color="auto"/>
              <w:right w:val="single" w:sz="4" w:space="0" w:color="auto"/>
            </w:tcBorders>
            <w:vAlign w:val="center"/>
          </w:tcPr>
          <w:p w:rsidR="00F93987" w:rsidRDefault="00F93987" w:rsidP="00BE0B8E">
            <w:pPr>
              <w:spacing w:line="276" w:lineRule="auto"/>
              <w:rPr>
                <w:rFonts w:hint="eastAsia"/>
                <w:b/>
                <w:sz w:val="28"/>
                <w:szCs w:val="28"/>
              </w:rPr>
            </w:pPr>
            <w:r>
              <w:rPr>
                <w:rFonts w:hint="eastAsia"/>
                <w:sz w:val="28"/>
                <w:szCs w:val="28"/>
              </w:rPr>
              <w:t>比选申请函</w:t>
            </w:r>
          </w:p>
        </w:tc>
        <w:tc>
          <w:tcPr>
            <w:tcW w:w="3969" w:type="dxa"/>
            <w:tcBorders>
              <w:top w:val="single" w:sz="4" w:space="0" w:color="auto"/>
              <w:left w:val="single" w:sz="4" w:space="0" w:color="auto"/>
              <w:bottom w:val="single" w:sz="4" w:space="0" w:color="auto"/>
              <w:right w:val="single" w:sz="4" w:space="0" w:color="auto"/>
            </w:tcBorders>
            <w:vAlign w:val="center"/>
          </w:tcPr>
          <w:p w:rsidR="00F93987" w:rsidRDefault="00F93987" w:rsidP="00BE0B8E">
            <w:pPr>
              <w:spacing w:line="320" w:lineRule="exact"/>
              <w:rPr>
                <w:rFonts w:hint="eastAsia"/>
                <w:b/>
                <w:sz w:val="28"/>
                <w:szCs w:val="28"/>
              </w:rPr>
            </w:pPr>
            <w:r>
              <w:rPr>
                <w:rFonts w:hint="eastAsia"/>
                <w:sz w:val="28"/>
                <w:szCs w:val="28"/>
              </w:rPr>
              <w:t>符合比选文件要求</w:t>
            </w:r>
          </w:p>
        </w:tc>
      </w:tr>
      <w:tr w:rsidR="00F93987" w:rsidTr="00BE0B8E">
        <w:trPr>
          <w:trHeight w:val="601"/>
        </w:trPr>
        <w:tc>
          <w:tcPr>
            <w:tcW w:w="709" w:type="dxa"/>
            <w:tcBorders>
              <w:top w:val="single" w:sz="4" w:space="0" w:color="auto"/>
              <w:left w:val="single" w:sz="4" w:space="0" w:color="auto"/>
              <w:bottom w:val="single" w:sz="4" w:space="0" w:color="auto"/>
              <w:right w:val="single" w:sz="4" w:space="0" w:color="auto"/>
            </w:tcBorders>
            <w:vAlign w:val="center"/>
          </w:tcPr>
          <w:p w:rsidR="00F93987" w:rsidRDefault="00F93987" w:rsidP="00BE0B8E">
            <w:pPr>
              <w:spacing w:line="320" w:lineRule="exact"/>
              <w:jc w:val="center"/>
              <w:rPr>
                <w:rFonts w:hint="eastAsia"/>
                <w:sz w:val="28"/>
                <w:szCs w:val="28"/>
              </w:rPr>
            </w:pPr>
            <w:r>
              <w:rPr>
                <w:rFonts w:hint="eastAsia"/>
                <w:sz w:val="28"/>
                <w:szCs w:val="28"/>
              </w:rPr>
              <w:t>2</w:t>
            </w:r>
          </w:p>
        </w:tc>
        <w:tc>
          <w:tcPr>
            <w:tcW w:w="3402" w:type="dxa"/>
            <w:tcBorders>
              <w:top w:val="single" w:sz="4" w:space="0" w:color="auto"/>
              <w:left w:val="single" w:sz="4" w:space="0" w:color="auto"/>
              <w:bottom w:val="single" w:sz="4" w:space="0" w:color="auto"/>
              <w:right w:val="single" w:sz="4" w:space="0" w:color="auto"/>
            </w:tcBorders>
            <w:vAlign w:val="center"/>
          </w:tcPr>
          <w:p w:rsidR="00F93987" w:rsidRDefault="00F93987" w:rsidP="00BE0B8E">
            <w:pPr>
              <w:spacing w:line="276" w:lineRule="auto"/>
              <w:rPr>
                <w:rFonts w:hint="eastAsia"/>
                <w:sz w:val="28"/>
                <w:szCs w:val="28"/>
              </w:rPr>
            </w:pPr>
            <w:r>
              <w:rPr>
                <w:rFonts w:hint="eastAsia"/>
                <w:sz w:val="28"/>
                <w:szCs w:val="28"/>
              </w:rPr>
              <w:t>营业执照</w:t>
            </w:r>
          </w:p>
        </w:tc>
        <w:tc>
          <w:tcPr>
            <w:tcW w:w="3969" w:type="dxa"/>
            <w:tcBorders>
              <w:top w:val="single" w:sz="4" w:space="0" w:color="auto"/>
              <w:left w:val="single" w:sz="4" w:space="0" w:color="auto"/>
              <w:bottom w:val="single" w:sz="4" w:space="0" w:color="auto"/>
              <w:right w:val="single" w:sz="4" w:space="0" w:color="auto"/>
            </w:tcBorders>
            <w:vAlign w:val="center"/>
          </w:tcPr>
          <w:p w:rsidR="00F93987" w:rsidRDefault="00F93987" w:rsidP="00BE0B8E">
            <w:pPr>
              <w:spacing w:line="320" w:lineRule="exact"/>
              <w:rPr>
                <w:rFonts w:hint="eastAsia"/>
                <w:sz w:val="28"/>
                <w:szCs w:val="28"/>
              </w:rPr>
            </w:pPr>
            <w:r>
              <w:rPr>
                <w:rFonts w:hint="eastAsia"/>
                <w:sz w:val="28"/>
                <w:szCs w:val="28"/>
              </w:rPr>
              <w:t>复印件加盖公章</w:t>
            </w:r>
          </w:p>
        </w:tc>
      </w:tr>
      <w:tr w:rsidR="00F93987" w:rsidTr="00BE0B8E">
        <w:trPr>
          <w:trHeight w:val="548"/>
        </w:trPr>
        <w:tc>
          <w:tcPr>
            <w:tcW w:w="709" w:type="dxa"/>
            <w:tcBorders>
              <w:top w:val="single" w:sz="4" w:space="0" w:color="auto"/>
              <w:left w:val="single" w:sz="4" w:space="0" w:color="auto"/>
              <w:bottom w:val="single" w:sz="4" w:space="0" w:color="auto"/>
              <w:right w:val="single" w:sz="4" w:space="0" w:color="auto"/>
            </w:tcBorders>
            <w:vAlign w:val="center"/>
          </w:tcPr>
          <w:p w:rsidR="00F93987" w:rsidRDefault="00F93987" w:rsidP="00BE0B8E">
            <w:pPr>
              <w:spacing w:line="320" w:lineRule="exact"/>
              <w:jc w:val="center"/>
              <w:rPr>
                <w:rFonts w:hint="eastAsia"/>
                <w:sz w:val="28"/>
                <w:szCs w:val="28"/>
              </w:rPr>
            </w:pPr>
            <w:r>
              <w:rPr>
                <w:rFonts w:hint="eastAsia"/>
                <w:sz w:val="28"/>
                <w:szCs w:val="28"/>
              </w:rPr>
              <w:t>3</w:t>
            </w:r>
          </w:p>
        </w:tc>
        <w:tc>
          <w:tcPr>
            <w:tcW w:w="3402" w:type="dxa"/>
            <w:tcBorders>
              <w:top w:val="single" w:sz="4" w:space="0" w:color="auto"/>
              <w:left w:val="single" w:sz="4" w:space="0" w:color="auto"/>
              <w:bottom w:val="single" w:sz="4" w:space="0" w:color="auto"/>
              <w:right w:val="single" w:sz="4" w:space="0" w:color="auto"/>
            </w:tcBorders>
            <w:vAlign w:val="center"/>
          </w:tcPr>
          <w:p w:rsidR="00F93987" w:rsidRDefault="00F93987" w:rsidP="00BE0B8E">
            <w:pPr>
              <w:spacing w:line="320" w:lineRule="exact"/>
              <w:rPr>
                <w:rFonts w:hint="eastAsia"/>
                <w:sz w:val="28"/>
                <w:szCs w:val="28"/>
              </w:rPr>
            </w:pPr>
            <w:r>
              <w:rPr>
                <w:rFonts w:hint="eastAsia"/>
                <w:sz w:val="28"/>
                <w:szCs w:val="28"/>
              </w:rPr>
              <w:t>法定代表人身份证明书</w:t>
            </w:r>
          </w:p>
        </w:tc>
        <w:tc>
          <w:tcPr>
            <w:tcW w:w="3969" w:type="dxa"/>
            <w:tcBorders>
              <w:top w:val="single" w:sz="4" w:space="0" w:color="auto"/>
              <w:left w:val="single" w:sz="4" w:space="0" w:color="auto"/>
              <w:bottom w:val="single" w:sz="4" w:space="0" w:color="auto"/>
              <w:right w:val="single" w:sz="4" w:space="0" w:color="auto"/>
            </w:tcBorders>
            <w:vAlign w:val="center"/>
          </w:tcPr>
          <w:p w:rsidR="00F93987" w:rsidRDefault="00F93987" w:rsidP="00BE0B8E">
            <w:pPr>
              <w:spacing w:line="320" w:lineRule="exact"/>
              <w:rPr>
                <w:rFonts w:hint="eastAsia"/>
                <w:sz w:val="28"/>
                <w:szCs w:val="28"/>
              </w:rPr>
            </w:pPr>
            <w:r>
              <w:rPr>
                <w:rFonts w:hint="eastAsia"/>
                <w:sz w:val="28"/>
                <w:szCs w:val="28"/>
              </w:rPr>
              <w:t>有效。</w:t>
            </w:r>
          </w:p>
        </w:tc>
      </w:tr>
      <w:tr w:rsidR="00F93987" w:rsidTr="00BE0B8E">
        <w:trPr>
          <w:trHeight w:val="795"/>
        </w:trPr>
        <w:tc>
          <w:tcPr>
            <w:tcW w:w="709" w:type="dxa"/>
            <w:tcBorders>
              <w:top w:val="single" w:sz="4" w:space="0" w:color="auto"/>
              <w:left w:val="single" w:sz="4" w:space="0" w:color="auto"/>
              <w:bottom w:val="single" w:sz="4" w:space="0" w:color="auto"/>
              <w:right w:val="single" w:sz="4" w:space="0" w:color="auto"/>
            </w:tcBorders>
            <w:vAlign w:val="center"/>
          </w:tcPr>
          <w:p w:rsidR="00F93987" w:rsidRDefault="00F93987" w:rsidP="00BE0B8E">
            <w:pPr>
              <w:spacing w:line="320" w:lineRule="exact"/>
              <w:jc w:val="center"/>
              <w:rPr>
                <w:rFonts w:hint="eastAsia"/>
                <w:sz w:val="28"/>
                <w:szCs w:val="28"/>
              </w:rPr>
            </w:pPr>
            <w:r>
              <w:rPr>
                <w:rFonts w:hint="eastAsia"/>
                <w:sz w:val="28"/>
                <w:szCs w:val="28"/>
              </w:rPr>
              <w:t>4</w:t>
            </w:r>
          </w:p>
        </w:tc>
        <w:tc>
          <w:tcPr>
            <w:tcW w:w="3402" w:type="dxa"/>
            <w:tcBorders>
              <w:top w:val="single" w:sz="4" w:space="0" w:color="auto"/>
              <w:left w:val="single" w:sz="4" w:space="0" w:color="auto"/>
              <w:bottom w:val="single" w:sz="4" w:space="0" w:color="auto"/>
              <w:right w:val="single" w:sz="4" w:space="0" w:color="auto"/>
            </w:tcBorders>
            <w:vAlign w:val="center"/>
          </w:tcPr>
          <w:p w:rsidR="00F93987" w:rsidRDefault="00F93987" w:rsidP="00BE0B8E">
            <w:pPr>
              <w:spacing w:line="320" w:lineRule="exact"/>
              <w:rPr>
                <w:rFonts w:hint="eastAsia"/>
                <w:sz w:val="28"/>
                <w:szCs w:val="28"/>
              </w:rPr>
            </w:pPr>
            <w:r>
              <w:rPr>
                <w:rFonts w:hint="eastAsia"/>
                <w:sz w:val="28"/>
                <w:szCs w:val="28"/>
              </w:rPr>
              <w:t>法定代表人授权书（签字人为法定代表人的，可不提供）</w:t>
            </w:r>
          </w:p>
        </w:tc>
        <w:tc>
          <w:tcPr>
            <w:tcW w:w="3969" w:type="dxa"/>
            <w:tcBorders>
              <w:top w:val="single" w:sz="4" w:space="0" w:color="auto"/>
              <w:left w:val="single" w:sz="4" w:space="0" w:color="auto"/>
              <w:bottom w:val="single" w:sz="4" w:space="0" w:color="auto"/>
              <w:right w:val="single" w:sz="4" w:space="0" w:color="auto"/>
            </w:tcBorders>
            <w:vAlign w:val="center"/>
          </w:tcPr>
          <w:p w:rsidR="00F93987" w:rsidRDefault="00F93987" w:rsidP="00BE0B8E">
            <w:pPr>
              <w:spacing w:line="320" w:lineRule="exact"/>
              <w:rPr>
                <w:rFonts w:hint="eastAsia"/>
                <w:sz w:val="28"/>
                <w:szCs w:val="28"/>
              </w:rPr>
            </w:pPr>
            <w:r>
              <w:rPr>
                <w:rFonts w:hint="eastAsia"/>
                <w:sz w:val="28"/>
                <w:szCs w:val="28"/>
              </w:rPr>
              <w:t>有效。</w:t>
            </w:r>
          </w:p>
        </w:tc>
      </w:tr>
      <w:tr w:rsidR="00F93987" w:rsidTr="00BE0B8E">
        <w:trPr>
          <w:trHeight w:val="795"/>
        </w:trPr>
        <w:tc>
          <w:tcPr>
            <w:tcW w:w="709" w:type="dxa"/>
            <w:tcBorders>
              <w:top w:val="single" w:sz="4" w:space="0" w:color="auto"/>
              <w:left w:val="single" w:sz="4" w:space="0" w:color="auto"/>
              <w:bottom w:val="single" w:sz="4" w:space="0" w:color="auto"/>
              <w:right w:val="single" w:sz="4" w:space="0" w:color="auto"/>
            </w:tcBorders>
            <w:vAlign w:val="center"/>
          </w:tcPr>
          <w:p w:rsidR="00F93987" w:rsidRDefault="00F93987" w:rsidP="00BE0B8E">
            <w:pPr>
              <w:spacing w:line="320" w:lineRule="exact"/>
              <w:jc w:val="center"/>
              <w:rPr>
                <w:rFonts w:hint="eastAsia"/>
                <w:sz w:val="28"/>
                <w:szCs w:val="28"/>
              </w:rPr>
            </w:pPr>
            <w:r>
              <w:rPr>
                <w:rFonts w:hint="eastAsia"/>
                <w:sz w:val="28"/>
                <w:szCs w:val="28"/>
              </w:rPr>
              <w:t>5</w:t>
            </w:r>
          </w:p>
        </w:tc>
        <w:tc>
          <w:tcPr>
            <w:tcW w:w="3402" w:type="dxa"/>
            <w:tcBorders>
              <w:top w:val="single" w:sz="4" w:space="0" w:color="auto"/>
              <w:left w:val="single" w:sz="4" w:space="0" w:color="auto"/>
              <w:bottom w:val="single" w:sz="4" w:space="0" w:color="auto"/>
              <w:right w:val="single" w:sz="4" w:space="0" w:color="auto"/>
            </w:tcBorders>
            <w:vAlign w:val="center"/>
          </w:tcPr>
          <w:p w:rsidR="00F93987" w:rsidRDefault="00F93987" w:rsidP="00BE0B8E">
            <w:pPr>
              <w:spacing w:line="276" w:lineRule="auto"/>
              <w:rPr>
                <w:rFonts w:hint="eastAsia"/>
                <w:b/>
                <w:sz w:val="28"/>
                <w:szCs w:val="28"/>
              </w:rPr>
            </w:pPr>
            <w:r>
              <w:rPr>
                <w:rFonts w:hint="eastAsia"/>
                <w:sz w:val="28"/>
                <w:szCs w:val="28"/>
              </w:rPr>
              <w:t>比选资格承诺函</w:t>
            </w:r>
          </w:p>
        </w:tc>
        <w:tc>
          <w:tcPr>
            <w:tcW w:w="3969" w:type="dxa"/>
            <w:tcBorders>
              <w:top w:val="single" w:sz="4" w:space="0" w:color="auto"/>
              <w:left w:val="single" w:sz="4" w:space="0" w:color="auto"/>
              <w:bottom w:val="single" w:sz="4" w:space="0" w:color="auto"/>
              <w:right w:val="single" w:sz="4" w:space="0" w:color="auto"/>
            </w:tcBorders>
            <w:vAlign w:val="center"/>
          </w:tcPr>
          <w:p w:rsidR="00F93987" w:rsidRDefault="00F93987" w:rsidP="00BE0B8E">
            <w:pPr>
              <w:spacing w:line="320" w:lineRule="exact"/>
              <w:rPr>
                <w:rFonts w:hint="eastAsia"/>
                <w:b/>
                <w:sz w:val="28"/>
                <w:szCs w:val="28"/>
              </w:rPr>
            </w:pPr>
            <w:r>
              <w:rPr>
                <w:rFonts w:hint="eastAsia"/>
                <w:sz w:val="28"/>
                <w:szCs w:val="28"/>
              </w:rPr>
              <w:t>符合比选文件要求</w:t>
            </w:r>
          </w:p>
        </w:tc>
      </w:tr>
      <w:tr w:rsidR="00F93987" w:rsidTr="00BE0B8E">
        <w:trPr>
          <w:trHeight w:val="795"/>
        </w:trPr>
        <w:tc>
          <w:tcPr>
            <w:tcW w:w="709" w:type="dxa"/>
            <w:tcBorders>
              <w:top w:val="single" w:sz="4" w:space="0" w:color="auto"/>
              <w:left w:val="single" w:sz="4" w:space="0" w:color="auto"/>
              <w:bottom w:val="single" w:sz="4" w:space="0" w:color="auto"/>
              <w:right w:val="single" w:sz="4" w:space="0" w:color="auto"/>
            </w:tcBorders>
            <w:vAlign w:val="center"/>
          </w:tcPr>
          <w:p w:rsidR="00F93987" w:rsidRDefault="00F93987" w:rsidP="00BE0B8E">
            <w:pPr>
              <w:spacing w:line="320" w:lineRule="exact"/>
              <w:jc w:val="center"/>
              <w:rPr>
                <w:rFonts w:hint="eastAsia"/>
                <w:sz w:val="28"/>
                <w:szCs w:val="28"/>
              </w:rPr>
            </w:pPr>
            <w:r>
              <w:rPr>
                <w:rFonts w:hint="eastAsia"/>
                <w:sz w:val="28"/>
                <w:szCs w:val="28"/>
              </w:rPr>
              <w:t>6</w:t>
            </w:r>
          </w:p>
        </w:tc>
        <w:tc>
          <w:tcPr>
            <w:tcW w:w="3402" w:type="dxa"/>
            <w:tcBorders>
              <w:top w:val="single" w:sz="4" w:space="0" w:color="auto"/>
              <w:left w:val="single" w:sz="4" w:space="0" w:color="auto"/>
              <w:bottom w:val="single" w:sz="4" w:space="0" w:color="auto"/>
              <w:right w:val="single" w:sz="4" w:space="0" w:color="auto"/>
            </w:tcBorders>
            <w:vAlign w:val="center"/>
          </w:tcPr>
          <w:p w:rsidR="00F93987" w:rsidRDefault="00F93987" w:rsidP="00BE0B8E">
            <w:pPr>
              <w:spacing w:line="276" w:lineRule="auto"/>
              <w:rPr>
                <w:rFonts w:hint="eastAsia"/>
                <w:sz w:val="28"/>
                <w:szCs w:val="28"/>
              </w:rPr>
            </w:pPr>
            <w:r>
              <w:rPr>
                <w:rFonts w:hint="eastAsia"/>
                <w:sz w:val="28"/>
                <w:szCs w:val="28"/>
              </w:rPr>
              <w:t>签字、盖章</w:t>
            </w:r>
          </w:p>
        </w:tc>
        <w:tc>
          <w:tcPr>
            <w:tcW w:w="3969" w:type="dxa"/>
            <w:tcBorders>
              <w:top w:val="single" w:sz="4" w:space="0" w:color="auto"/>
              <w:left w:val="single" w:sz="4" w:space="0" w:color="auto"/>
              <w:bottom w:val="single" w:sz="4" w:space="0" w:color="auto"/>
              <w:right w:val="single" w:sz="4" w:space="0" w:color="auto"/>
            </w:tcBorders>
            <w:vAlign w:val="center"/>
          </w:tcPr>
          <w:p w:rsidR="00F93987" w:rsidRDefault="00F93987" w:rsidP="00BE0B8E">
            <w:pPr>
              <w:spacing w:line="320" w:lineRule="exact"/>
              <w:rPr>
                <w:rFonts w:hint="eastAsia"/>
                <w:sz w:val="28"/>
                <w:szCs w:val="28"/>
              </w:rPr>
            </w:pPr>
            <w:r>
              <w:rPr>
                <w:rFonts w:hint="eastAsia"/>
                <w:sz w:val="28"/>
                <w:szCs w:val="28"/>
              </w:rPr>
              <w:t>符合比选文件要求</w:t>
            </w:r>
          </w:p>
        </w:tc>
      </w:tr>
      <w:tr w:rsidR="00F93987" w:rsidTr="00BE0B8E">
        <w:trPr>
          <w:trHeight w:val="468"/>
        </w:trPr>
        <w:tc>
          <w:tcPr>
            <w:tcW w:w="709" w:type="dxa"/>
            <w:tcBorders>
              <w:top w:val="single" w:sz="4" w:space="0" w:color="auto"/>
              <w:left w:val="single" w:sz="4" w:space="0" w:color="auto"/>
              <w:bottom w:val="single" w:sz="4" w:space="0" w:color="auto"/>
              <w:right w:val="single" w:sz="4" w:space="0" w:color="auto"/>
            </w:tcBorders>
            <w:vAlign w:val="center"/>
          </w:tcPr>
          <w:p w:rsidR="00F93987" w:rsidRDefault="00F93987" w:rsidP="00BE0B8E">
            <w:pPr>
              <w:spacing w:line="320" w:lineRule="exact"/>
              <w:jc w:val="center"/>
              <w:rPr>
                <w:rFonts w:hint="eastAsia"/>
                <w:sz w:val="28"/>
                <w:szCs w:val="28"/>
              </w:rPr>
            </w:pPr>
            <w:r>
              <w:rPr>
                <w:rFonts w:hint="eastAsia"/>
                <w:sz w:val="28"/>
                <w:szCs w:val="28"/>
              </w:rPr>
              <w:t>7</w:t>
            </w:r>
          </w:p>
        </w:tc>
        <w:tc>
          <w:tcPr>
            <w:tcW w:w="3402" w:type="dxa"/>
            <w:tcBorders>
              <w:top w:val="single" w:sz="4" w:space="0" w:color="auto"/>
              <w:left w:val="single" w:sz="4" w:space="0" w:color="auto"/>
              <w:bottom w:val="single" w:sz="4" w:space="0" w:color="auto"/>
              <w:right w:val="single" w:sz="4" w:space="0" w:color="auto"/>
            </w:tcBorders>
            <w:vAlign w:val="center"/>
          </w:tcPr>
          <w:p w:rsidR="00F93987" w:rsidRDefault="00F93987" w:rsidP="00BE0B8E">
            <w:pPr>
              <w:spacing w:line="320" w:lineRule="exact"/>
              <w:rPr>
                <w:rFonts w:hint="eastAsia"/>
                <w:sz w:val="28"/>
                <w:szCs w:val="28"/>
              </w:rPr>
            </w:pPr>
            <w:r>
              <w:rPr>
                <w:rFonts w:hint="eastAsia"/>
                <w:sz w:val="28"/>
                <w:szCs w:val="28"/>
              </w:rPr>
              <w:t>比选文件其他要求</w:t>
            </w:r>
          </w:p>
        </w:tc>
        <w:tc>
          <w:tcPr>
            <w:tcW w:w="3969" w:type="dxa"/>
            <w:tcBorders>
              <w:top w:val="single" w:sz="4" w:space="0" w:color="auto"/>
              <w:left w:val="single" w:sz="4" w:space="0" w:color="auto"/>
              <w:bottom w:val="single" w:sz="4" w:space="0" w:color="auto"/>
              <w:right w:val="single" w:sz="4" w:space="0" w:color="auto"/>
            </w:tcBorders>
            <w:vAlign w:val="center"/>
          </w:tcPr>
          <w:p w:rsidR="00F93987" w:rsidRDefault="00F93987" w:rsidP="00BE0B8E">
            <w:pPr>
              <w:spacing w:line="320" w:lineRule="exact"/>
              <w:rPr>
                <w:rFonts w:hint="eastAsia"/>
                <w:sz w:val="28"/>
                <w:szCs w:val="28"/>
              </w:rPr>
            </w:pPr>
            <w:r>
              <w:rPr>
                <w:rFonts w:hint="eastAsia"/>
                <w:sz w:val="28"/>
                <w:szCs w:val="28"/>
              </w:rPr>
              <w:t>符合比选文件要求</w:t>
            </w:r>
          </w:p>
        </w:tc>
      </w:tr>
    </w:tbl>
    <w:p w:rsidR="00F93987" w:rsidRDefault="00F93987" w:rsidP="00F93987">
      <w:pPr>
        <w:spacing w:line="360" w:lineRule="auto"/>
        <w:ind w:firstLineChars="201" w:firstLine="565"/>
        <w:rPr>
          <w:rFonts w:ascii="宋体" w:hAnsi="宋体" w:hint="eastAsia"/>
          <w:b/>
          <w:sz w:val="28"/>
          <w:szCs w:val="28"/>
        </w:rPr>
      </w:pPr>
      <w:r>
        <w:rPr>
          <w:rFonts w:ascii="宋体" w:hAnsi="宋体" w:hint="eastAsia"/>
          <w:b/>
          <w:sz w:val="28"/>
          <w:szCs w:val="28"/>
        </w:rPr>
        <w:t>上述1—7项全部满足通过条件其结论为通过，其中任何一项不满足通过条件其结论为不通过。</w:t>
      </w:r>
    </w:p>
    <w:p w:rsidR="00F93987" w:rsidRDefault="00F93987" w:rsidP="00F93987">
      <w:pPr>
        <w:spacing w:line="360" w:lineRule="auto"/>
        <w:ind w:firstLineChars="201" w:firstLine="563"/>
        <w:rPr>
          <w:rFonts w:ascii="宋体" w:hAnsi="宋体" w:hint="eastAsia"/>
          <w:sz w:val="28"/>
          <w:szCs w:val="28"/>
        </w:rPr>
      </w:pPr>
      <w:r>
        <w:rPr>
          <w:rFonts w:ascii="宋体" w:hAnsi="宋体" w:hint="eastAsia"/>
          <w:sz w:val="28"/>
          <w:szCs w:val="28"/>
        </w:rPr>
        <w:t>（二）综合评分（报价评审）</w:t>
      </w:r>
    </w:p>
    <w:p w:rsidR="00F93987" w:rsidRDefault="00F93987" w:rsidP="00F93987">
      <w:pPr>
        <w:tabs>
          <w:tab w:val="left" w:pos="1571"/>
        </w:tabs>
        <w:spacing w:line="360" w:lineRule="auto"/>
        <w:ind w:firstLineChars="200" w:firstLine="560"/>
        <w:rPr>
          <w:rFonts w:ascii="宋体" w:hAnsi="宋体" w:hint="eastAsia"/>
          <w:sz w:val="28"/>
          <w:szCs w:val="28"/>
        </w:rPr>
      </w:pPr>
      <w:r>
        <w:rPr>
          <w:rFonts w:ascii="宋体" w:hAnsi="宋体" w:hint="eastAsia"/>
          <w:sz w:val="28"/>
          <w:szCs w:val="28"/>
        </w:rPr>
        <w:t>1、评比小组只对通过详细审查的比选申请书进行</w:t>
      </w:r>
      <w:r w:rsidRPr="00B272DA">
        <w:rPr>
          <w:rFonts w:ascii="宋体" w:hAnsi="宋体" w:hint="eastAsia"/>
          <w:sz w:val="28"/>
          <w:szCs w:val="28"/>
        </w:rPr>
        <w:t>报价评审</w:t>
      </w:r>
      <w:r>
        <w:rPr>
          <w:rFonts w:ascii="宋体" w:hAnsi="宋体" w:hint="eastAsia"/>
          <w:sz w:val="28"/>
          <w:szCs w:val="28"/>
        </w:rPr>
        <w:t>。</w:t>
      </w:r>
    </w:p>
    <w:p w:rsidR="00F93987" w:rsidRDefault="00F93987" w:rsidP="00F93987">
      <w:pPr>
        <w:spacing w:line="360" w:lineRule="auto"/>
        <w:rPr>
          <w:rFonts w:ascii="宋体" w:hAnsi="宋体" w:hint="eastAsia"/>
          <w:sz w:val="28"/>
          <w:szCs w:val="28"/>
        </w:rPr>
      </w:pPr>
      <w:r>
        <w:rPr>
          <w:rFonts w:ascii="宋体" w:hAnsi="宋体" w:hint="eastAsia"/>
          <w:sz w:val="28"/>
          <w:szCs w:val="28"/>
        </w:rPr>
        <w:t xml:space="preserve">   （三）推荐中选候选人</w:t>
      </w:r>
    </w:p>
    <w:p w:rsidR="00F93987" w:rsidRPr="00B272DA" w:rsidRDefault="00F93987" w:rsidP="00F93987">
      <w:pPr>
        <w:spacing w:line="360" w:lineRule="auto"/>
        <w:ind w:firstLineChars="192" w:firstLine="538"/>
        <w:rPr>
          <w:rFonts w:ascii="宋体" w:hAnsi="宋体" w:hint="eastAsia"/>
          <w:sz w:val="28"/>
          <w:szCs w:val="28"/>
        </w:rPr>
      </w:pPr>
      <w:r w:rsidRPr="00B272DA">
        <w:rPr>
          <w:rFonts w:ascii="宋体" w:hAnsi="宋体" w:hint="eastAsia"/>
          <w:sz w:val="28"/>
          <w:szCs w:val="28"/>
        </w:rPr>
        <w:t>按通过详细审查的比选申请人报价从低到高推荐1名中选候选人。报价相同的，由评比小组根据服务方案确定中选候选人顺序。</w:t>
      </w:r>
    </w:p>
    <w:p w:rsidR="00F93987" w:rsidRDefault="00F93987" w:rsidP="00F93987">
      <w:pPr>
        <w:spacing w:line="360" w:lineRule="auto"/>
        <w:ind w:firstLineChars="200" w:firstLine="560"/>
        <w:rPr>
          <w:rFonts w:ascii="宋体" w:hAnsi="宋体" w:hint="eastAsia"/>
          <w:sz w:val="28"/>
          <w:szCs w:val="28"/>
        </w:rPr>
      </w:pPr>
      <w:r>
        <w:rPr>
          <w:rFonts w:ascii="宋体" w:hAnsi="宋体" w:hint="eastAsia"/>
          <w:sz w:val="28"/>
          <w:szCs w:val="28"/>
        </w:rPr>
        <w:t>（四）以下情况本次比选采购失败</w:t>
      </w:r>
    </w:p>
    <w:p w:rsidR="00F93987" w:rsidRDefault="00F93987" w:rsidP="00F93987">
      <w:pPr>
        <w:spacing w:line="360" w:lineRule="auto"/>
        <w:ind w:firstLineChars="200" w:firstLine="560"/>
        <w:rPr>
          <w:rFonts w:ascii="宋体" w:hAnsi="宋体" w:hint="eastAsia"/>
          <w:sz w:val="28"/>
          <w:szCs w:val="28"/>
        </w:rPr>
      </w:pPr>
      <w:r>
        <w:rPr>
          <w:rFonts w:ascii="宋体" w:hAnsi="宋体" w:hint="eastAsia"/>
          <w:sz w:val="28"/>
          <w:szCs w:val="28"/>
        </w:rPr>
        <w:t>1、比选申请人最后报价均超过本次采购项目最高限价，且比选人不能支付的；</w:t>
      </w:r>
    </w:p>
    <w:p w:rsidR="00F93987" w:rsidRPr="00F93987" w:rsidRDefault="00F93987" w:rsidP="00F93987">
      <w:pPr>
        <w:spacing w:line="360" w:lineRule="auto"/>
        <w:ind w:firstLineChars="300" w:firstLine="840"/>
        <w:rPr>
          <w:rFonts w:ascii="宋体" w:hAnsi="宋体" w:hint="eastAsia"/>
          <w:sz w:val="28"/>
          <w:szCs w:val="28"/>
        </w:rPr>
      </w:pPr>
      <w:r>
        <w:rPr>
          <w:rFonts w:ascii="宋体" w:hAnsi="宋体" w:hint="eastAsia"/>
          <w:sz w:val="28"/>
          <w:szCs w:val="28"/>
        </w:rPr>
        <w:lastRenderedPageBreak/>
        <w:t>2、其他无法继续开展评比或者无法成交的情形。”</w:t>
      </w:r>
    </w:p>
    <w:p w:rsidR="00F93987" w:rsidRPr="00F93987" w:rsidRDefault="00F93987">
      <w:pPr>
        <w:rPr>
          <w:rFonts w:hint="eastAsia"/>
          <w:b/>
          <w:sz w:val="28"/>
          <w:szCs w:val="28"/>
        </w:rPr>
      </w:pPr>
      <w:r w:rsidRPr="00F93987">
        <w:rPr>
          <w:rFonts w:hint="eastAsia"/>
          <w:b/>
          <w:sz w:val="28"/>
          <w:szCs w:val="28"/>
        </w:rPr>
        <w:t>更正为：</w:t>
      </w:r>
    </w:p>
    <w:p w:rsidR="00F93987" w:rsidRPr="00405E83" w:rsidRDefault="00F93987" w:rsidP="00F93987">
      <w:pPr>
        <w:spacing w:line="360" w:lineRule="auto"/>
        <w:ind w:firstLineChars="200" w:firstLine="560"/>
        <w:rPr>
          <w:rFonts w:ascii="宋体" w:hAnsi="宋体"/>
          <w:sz w:val="28"/>
          <w:szCs w:val="28"/>
        </w:rPr>
      </w:pPr>
      <w:r w:rsidRPr="00405E83">
        <w:rPr>
          <w:rFonts w:hint="eastAsia"/>
          <w:sz w:val="28"/>
          <w:szCs w:val="28"/>
        </w:rPr>
        <w:t>1</w:t>
      </w:r>
      <w:r w:rsidRPr="00405E83">
        <w:rPr>
          <w:rFonts w:hint="eastAsia"/>
          <w:sz w:val="28"/>
          <w:szCs w:val="28"/>
        </w:rPr>
        <w:t>、</w:t>
      </w:r>
      <w:r w:rsidRPr="00405E83">
        <w:rPr>
          <w:rFonts w:ascii="宋体" w:hAnsi="宋体" w:hint="eastAsia"/>
          <w:b/>
          <w:bCs/>
          <w:sz w:val="28"/>
          <w:szCs w:val="28"/>
        </w:rPr>
        <w:t>比选文件第一部分中“四、比选文件</w:t>
      </w:r>
      <w:r w:rsidRPr="00405E83">
        <w:rPr>
          <w:rFonts w:ascii="宋体" w:hAnsi="宋体" w:hint="eastAsia"/>
          <w:b/>
          <w:sz w:val="28"/>
          <w:szCs w:val="28"/>
        </w:rPr>
        <w:t>发售时间及地点：</w:t>
      </w:r>
      <w:r w:rsidRPr="00405E83">
        <w:rPr>
          <w:rFonts w:ascii="宋体" w:hAnsi="宋体" w:hint="eastAsia"/>
          <w:color w:val="FF0000"/>
          <w:sz w:val="28"/>
          <w:szCs w:val="28"/>
        </w:rPr>
        <w:t>2017年9月30日-10月10日</w:t>
      </w:r>
      <w:r w:rsidRPr="00405E83">
        <w:rPr>
          <w:rFonts w:ascii="宋体" w:hAnsi="宋体"/>
          <w:bCs/>
          <w:sz w:val="28"/>
          <w:szCs w:val="28"/>
        </w:rPr>
        <w:t>（</w:t>
      </w:r>
      <w:r w:rsidRPr="00405E83">
        <w:rPr>
          <w:rFonts w:ascii="宋体" w:hAnsi="宋体"/>
          <w:sz w:val="28"/>
          <w:szCs w:val="28"/>
        </w:rPr>
        <w:t>工作时间</w:t>
      </w:r>
      <w:r w:rsidRPr="00405E83">
        <w:rPr>
          <w:rFonts w:ascii="宋体" w:hAnsi="宋体" w:hint="eastAsia"/>
          <w:sz w:val="28"/>
          <w:szCs w:val="28"/>
        </w:rPr>
        <w:t>09:30-17:00</w:t>
      </w:r>
      <w:r w:rsidRPr="00405E83">
        <w:rPr>
          <w:rFonts w:ascii="宋体" w:hAnsi="宋体"/>
          <w:sz w:val="28"/>
          <w:szCs w:val="28"/>
        </w:rPr>
        <w:t>）在成都市高新区天府三街福年广场T1-908号</w:t>
      </w:r>
      <w:r w:rsidRPr="00405E83">
        <w:rPr>
          <w:rFonts w:ascii="宋体" w:hAnsi="宋体" w:hint="eastAsia"/>
          <w:sz w:val="28"/>
          <w:szCs w:val="28"/>
        </w:rPr>
        <w:t>购买。</w:t>
      </w:r>
      <w:r w:rsidRPr="00405E83">
        <w:rPr>
          <w:rFonts w:ascii="宋体" w:hAnsi="宋体" w:hint="eastAsia"/>
          <w:b/>
          <w:bCs/>
          <w:sz w:val="28"/>
          <w:szCs w:val="28"/>
        </w:rPr>
        <w:t>”</w:t>
      </w:r>
    </w:p>
    <w:p w:rsidR="00F93987" w:rsidRPr="00405E83" w:rsidRDefault="00F93987" w:rsidP="00F93987">
      <w:pPr>
        <w:spacing w:line="360" w:lineRule="auto"/>
        <w:ind w:firstLineChars="200" w:firstLine="560"/>
        <w:rPr>
          <w:rFonts w:ascii="宋体" w:hAnsi="宋体"/>
          <w:b/>
          <w:bCs/>
          <w:sz w:val="28"/>
          <w:szCs w:val="28"/>
        </w:rPr>
      </w:pPr>
      <w:r w:rsidRPr="00405E83">
        <w:rPr>
          <w:rFonts w:ascii="宋体" w:hAnsi="宋体" w:hint="eastAsia"/>
          <w:sz w:val="28"/>
          <w:szCs w:val="28"/>
        </w:rPr>
        <w:t>2、</w:t>
      </w:r>
      <w:r w:rsidRPr="00405E83">
        <w:rPr>
          <w:rFonts w:ascii="宋体" w:hAnsi="宋体" w:hint="eastAsia"/>
          <w:b/>
          <w:bCs/>
          <w:sz w:val="28"/>
          <w:szCs w:val="28"/>
        </w:rPr>
        <w:t>比选文件第一部分中“五、递交比选申请书的截止时间：</w:t>
      </w:r>
      <w:r w:rsidRPr="00405E83">
        <w:rPr>
          <w:rFonts w:ascii="宋体" w:hAnsi="宋体" w:hint="eastAsia"/>
          <w:color w:val="FF0000"/>
          <w:sz w:val="28"/>
          <w:szCs w:val="28"/>
        </w:rPr>
        <w:t>2017年10月13</w:t>
      </w:r>
      <w:r w:rsidRPr="00405E83">
        <w:rPr>
          <w:rFonts w:ascii="宋体" w:hAnsi="宋体" w:hint="eastAsia"/>
          <w:bCs/>
          <w:color w:val="FF0000"/>
          <w:sz w:val="28"/>
          <w:szCs w:val="28"/>
        </w:rPr>
        <w:t>日上</w:t>
      </w:r>
      <w:r w:rsidRPr="00405E83">
        <w:rPr>
          <w:rFonts w:ascii="宋体" w:hAnsi="宋体" w:hint="eastAsia"/>
          <w:color w:val="FF0000"/>
          <w:sz w:val="28"/>
          <w:szCs w:val="28"/>
        </w:rPr>
        <w:t>午10:30点</w:t>
      </w:r>
      <w:r w:rsidRPr="00405E83">
        <w:rPr>
          <w:rFonts w:ascii="宋体" w:hAnsi="宋体" w:hint="eastAsia"/>
          <w:sz w:val="28"/>
          <w:szCs w:val="28"/>
        </w:rPr>
        <w:t>。比选申请人于截止时间前，将密封并标记的比选申请书递交至四川正汇恒招标代理有限公司。逾期送达的比选申请书将被拒绝。</w:t>
      </w:r>
      <w:r w:rsidRPr="00405E83">
        <w:rPr>
          <w:rFonts w:ascii="宋体" w:hAnsi="宋体" w:hint="eastAsia"/>
          <w:b/>
          <w:bCs/>
          <w:sz w:val="28"/>
          <w:szCs w:val="28"/>
        </w:rPr>
        <w:t>”</w:t>
      </w:r>
    </w:p>
    <w:p w:rsidR="00F93987" w:rsidRPr="00405E83" w:rsidRDefault="00F93987" w:rsidP="00F93987">
      <w:pPr>
        <w:spacing w:line="360" w:lineRule="auto"/>
        <w:ind w:firstLineChars="200" w:firstLine="560"/>
        <w:rPr>
          <w:rFonts w:ascii="宋体" w:hAnsi="宋体"/>
          <w:b/>
          <w:bCs/>
          <w:sz w:val="28"/>
          <w:szCs w:val="28"/>
        </w:rPr>
      </w:pPr>
      <w:r w:rsidRPr="00405E83">
        <w:rPr>
          <w:rFonts w:ascii="宋体" w:hAnsi="宋体" w:hint="eastAsia"/>
          <w:sz w:val="28"/>
          <w:szCs w:val="28"/>
        </w:rPr>
        <w:t>3、</w:t>
      </w:r>
      <w:r w:rsidRPr="00405E83">
        <w:rPr>
          <w:rFonts w:ascii="宋体" w:hAnsi="宋体" w:hint="eastAsia"/>
          <w:b/>
          <w:bCs/>
          <w:sz w:val="28"/>
          <w:szCs w:val="28"/>
        </w:rPr>
        <w:t>比选文件第五部分</w:t>
      </w:r>
    </w:p>
    <w:p w:rsidR="00F93987" w:rsidRDefault="00F93987" w:rsidP="00F93987">
      <w:pPr>
        <w:jc w:val="center"/>
        <w:rPr>
          <w:b/>
          <w:sz w:val="32"/>
          <w:szCs w:val="32"/>
        </w:rPr>
      </w:pPr>
      <w:r>
        <w:rPr>
          <w:rFonts w:hint="eastAsia"/>
          <w:b/>
          <w:sz w:val="32"/>
          <w:szCs w:val="32"/>
        </w:rPr>
        <w:t>“第五部分</w:t>
      </w:r>
      <w:r>
        <w:rPr>
          <w:rFonts w:hint="eastAsia"/>
          <w:b/>
          <w:sz w:val="32"/>
          <w:szCs w:val="32"/>
        </w:rPr>
        <w:t xml:space="preserve"> </w:t>
      </w:r>
      <w:r>
        <w:rPr>
          <w:rFonts w:hint="eastAsia"/>
          <w:b/>
          <w:sz w:val="32"/>
          <w:szCs w:val="32"/>
        </w:rPr>
        <w:t>评比办法及评比标准</w:t>
      </w:r>
    </w:p>
    <w:p w:rsidR="00F93987" w:rsidRDefault="00F93987" w:rsidP="00F93987">
      <w:pPr>
        <w:spacing w:line="360" w:lineRule="auto"/>
        <w:ind w:firstLineChars="202" w:firstLine="566"/>
        <w:rPr>
          <w:rFonts w:ascii="宋体" w:hAnsi="宋体"/>
          <w:sz w:val="28"/>
          <w:szCs w:val="28"/>
        </w:rPr>
      </w:pPr>
      <w:r>
        <w:rPr>
          <w:rFonts w:ascii="宋体" w:hAnsi="宋体" w:hint="eastAsia"/>
          <w:sz w:val="28"/>
          <w:szCs w:val="28"/>
        </w:rPr>
        <w:t>评比办法和评比标准：</w:t>
      </w:r>
    </w:p>
    <w:p w:rsidR="00F93987" w:rsidRDefault="00F93987" w:rsidP="00F93987">
      <w:pPr>
        <w:spacing w:line="360" w:lineRule="auto"/>
        <w:ind w:firstLine="567"/>
        <w:rPr>
          <w:rFonts w:ascii="宋体" w:hAnsi="宋体" w:cs="仿宋_GB2312"/>
          <w:kern w:val="0"/>
          <w:sz w:val="28"/>
          <w:szCs w:val="28"/>
          <w:lang w:val="zh-CN"/>
        </w:rPr>
      </w:pPr>
      <w:r>
        <w:rPr>
          <w:rFonts w:ascii="宋体" w:hAnsi="宋体" w:hint="eastAsia"/>
          <w:sz w:val="28"/>
          <w:szCs w:val="28"/>
        </w:rPr>
        <w:t>一、</w:t>
      </w:r>
      <w:r>
        <w:rPr>
          <w:rFonts w:ascii="宋体" w:hAnsi="宋体" w:cs="仿宋_GB2312" w:hint="eastAsia"/>
          <w:kern w:val="0"/>
          <w:sz w:val="28"/>
          <w:szCs w:val="28"/>
          <w:lang w:val="zh-CN"/>
        </w:rPr>
        <w:t>采购代理机构将组织依法组建的评比小组对各比选申请人的比选申请书进行评审。</w:t>
      </w:r>
    </w:p>
    <w:p w:rsidR="00F93987" w:rsidRDefault="00F93987" w:rsidP="00F93987">
      <w:pPr>
        <w:spacing w:line="360" w:lineRule="auto"/>
        <w:ind w:firstLine="567"/>
        <w:rPr>
          <w:rFonts w:ascii="宋体" w:hAnsi="宋体"/>
          <w:sz w:val="28"/>
          <w:szCs w:val="28"/>
        </w:rPr>
      </w:pPr>
      <w:r>
        <w:rPr>
          <w:rFonts w:ascii="宋体" w:hAnsi="宋体" w:hint="eastAsia"/>
          <w:sz w:val="28"/>
          <w:szCs w:val="28"/>
        </w:rPr>
        <w:t>二、评比内容与评比程序</w:t>
      </w:r>
    </w:p>
    <w:p w:rsidR="00F93987" w:rsidRDefault="00F93987" w:rsidP="00F93987">
      <w:pPr>
        <w:spacing w:line="360" w:lineRule="auto"/>
        <w:ind w:firstLine="567"/>
        <w:rPr>
          <w:rFonts w:ascii="宋体" w:hAnsi="宋体"/>
          <w:sz w:val="28"/>
          <w:szCs w:val="28"/>
        </w:rPr>
      </w:pPr>
      <w:r>
        <w:rPr>
          <w:rFonts w:ascii="宋体" w:hAnsi="宋体" w:hint="eastAsia"/>
          <w:sz w:val="28"/>
          <w:szCs w:val="28"/>
        </w:rPr>
        <w:t>（一）评比内容：资格、符合性审查、综合评分。</w:t>
      </w:r>
    </w:p>
    <w:p w:rsidR="00F93987" w:rsidRDefault="00F93987" w:rsidP="00F93987">
      <w:pPr>
        <w:spacing w:line="360" w:lineRule="auto"/>
        <w:ind w:firstLine="567"/>
        <w:rPr>
          <w:rFonts w:ascii="宋体" w:hAnsi="宋体"/>
          <w:sz w:val="28"/>
          <w:szCs w:val="28"/>
        </w:rPr>
      </w:pPr>
      <w:r>
        <w:rPr>
          <w:rFonts w:ascii="宋体" w:hAnsi="宋体" w:hint="eastAsia"/>
          <w:sz w:val="28"/>
          <w:szCs w:val="28"/>
        </w:rPr>
        <w:t>（二）评比程序及规定</w:t>
      </w:r>
    </w:p>
    <w:p w:rsidR="00F93987" w:rsidRDefault="00F93987" w:rsidP="00F93987">
      <w:pPr>
        <w:spacing w:line="360" w:lineRule="auto"/>
        <w:ind w:firstLine="567"/>
        <w:rPr>
          <w:rFonts w:ascii="宋体" w:hAnsi="宋体"/>
          <w:sz w:val="28"/>
          <w:szCs w:val="28"/>
        </w:rPr>
      </w:pPr>
      <w:r>
        <w:rPr>
          <w:rFonts w:ascii="宋体" w:hAnsi="宋体" w:hint="eastAsia"/>
          <w:sz w:val="28"/>
          <w:szCs w:val="28"/>
        </w:rPr>
        <w:t>1、评比程序如下：组建评比委员会→资格、符合性审查→综合评审→完成比选评审报告</w:t>
      </w:r>
    </w:p>
    <w:p w:rsidR="00F93987" w:rsidRDefault="00F93987" w:rsidP="00F93987">
      <w:pPr>
        <w:spacing w:line="360" w:lineRule="auto"/>
        <w:ind w:firstLine="567"/>
        <w:rPr>
          <w:rFonts w:ascii="宋体" w:hAnsi="宋体"/>
          <w:sz w:val="28"/>
          <w:szCs w:val="28"/>
        </w:rPr>
      </w:pPr>
      <w:r>
        <w:rPr>
          <w:rFonts w:ascii="宋体" w:hAnsi="宋体" w:hint="eastAsia"/>
          <w:sz w:val="28"/>
          <w:szCs w:val="28"/>
        </w:rPr>
        <w:t>2、评比规定</w:t>
      </w:r>
    </w:p>
    <w:p w:rsidR="00F93987" w:rsidRDefault="00F93987" w:rsidP="00F93987">
      <w:pPr>
        <w:tabs>
          <w:tab w:val="left" w:pos="0"/>
          <w:tab w:val="left" w:pos="900"/>
        </w:tabs>
        <w:spacing w:line="360" w:lineRule="auto"/>
        <w:ind w:firstLineChars="212" w:firstLine="594"/>
        <w:rPr>
          <w:rFonts w:ascii="宋体" w:hAnsi="宋体"/>
          <w:sz w:val="28"/>
          <w:szCs w:val="28"/>
        </w:rPr>
      </w:pPr>
      <w:r>
        <w:rPr>
          <w:rFonts w:ascii="宋体" w:hAnsi="宋体" w:hint="eastAsia"/>
          <w:sz w:val="28"/>
          <w:szCs w:val="28"/>
        </w:rPr>
        <w:t>评比委员会按照本办法对通过资格、符合性审查的比选申请人，依据评比标准推荐中选候选人。</w:t>
      </w:r>
    </w:p>
    <w:p w:rsidR="00F93987" w:rsidRDefault="00F93987" w:rsidP="00F93987">
      <w:pPr>
        <w:numPr>
          <w:ilvl w:val="0"/>
          <w:numId w:val="1"/>
        </w:numPr>
        <w:spacing w:line="360" w:lineRule="auto"/>
        <w:rPr>
          <w:rFonts w:ascii="宋体" w:hAnsi="宋体"/>
          <w:sz w:val="28"/>
          <w:szCs w:val="28"/>
        </w:rPr>
      </w:pPr>
      <w:r>
        <w:rPr>
          <w:rFonts w:ascii="宋体" w:hAnsi="宋体" w:hint="eastAsia"/>
          <w:sz w:val="28"/>
          <w:szCs w:val="28"/>
        </w:rPr>
        <w:lastRenderedPageBreak/>
        <w:t>评审方法</w:t>
      </w:r>
    </w:p>
    <w:p w:rsidR="00F93987" w:rsidRDefault="00F93987" w:rsidP="00F93987">
      <w:pPr>
        <w:numPr>
          <w:ilvl w:val="0"/>
          <w:numId w:val="2"/>
        </w:numPr>
        <w:tabs>
          <w:tab w:val="left" w:pos="1571"/>
        </w:tabs>
        <w:spacing w:line="360" w:lineRule="auto"/>
        <w:rPr>
          <w:rFonts w:ascii="宋体" w:hAnsi="宋体"/>
          <w:sz w:val="28"/>
          <w:szCs w:val="28"/>
        </w:rPr>
      </w:pPr>
      <w:r>
        <w:rPr>
          <w:rFonts w:ascii="宋体" w:hAnsi="宋体" w:hint="eastAsia"/>
          <w:sz w:val="28"/>
          <w:szCs w:val="28"/>
        </w:rPr>
        <w:t>比选申请书的资格、符合性审查</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09"/>
        <w:gridCol w:w="3402"/>
        <w:gridCol w:w="3969"/>
      </w:tblGrid>
      <w:tr w:rsidR="00F93987" w:rsidTr="00BE0B8E">
        <w:trPr>
          <w:trHeight w:val="601"/>
        </w:trPr>
        <w:tc>
          <w:tcPr>
            <w:tcW w:w="709" w:type="dxa"/>
            <w:tcBorders>
              <w:top w:val="single" w:sz="4" w:space="0" w:color="auto"/>
              <w:left w:val="single" w:sz="4" w:space="0" w:color="auto"/>
              <w:bottom w:val="single" w:sz="4" w:space="0" w:color="auto"/>
              <w:right w:val="single" w:sz="4" w:space="0" w:color="auto"/>
            </w:tcBorders>
            <w:vAlign w:val="center"/>
          </w:tcPr>
          <w:p w:rsidR="00F93987" w:rsidRDefault="00F93987" w:rsidP="00BE0B8E">
            <w:pPr>
              <w:spacing w:line="320" w:lineRule="exact"/>
              <w:jc w:val="center"/>
              <w:rPr>
                <w:b/>
                <w:sz w:val="28"/>
                <w:szCs w:val="28"/>
              </w:rPr>
            </w:pPr>
            <w:r>
              <w:rPr>
                <w:rFonts w:hint="eastAsia"/>
                <w:b/>
                <w:sz w:val="28"/>
                <w:szCs w:val="28"/>
              </w:rPr>
              <w:t>序号</w:t>
            </w:r>
          </w:p>
        </w:tc>
        <w:tc>
          <w:tcPr>
            <w:tcW w:w="3402" w:type="dxa"/>
            <w:tcBorders>
              <w:top w:val="single" w:sz="4" w:space="0" w:color="auto"/>
              <w:left w:val="single" w:sz="4" w:space="0" w:color="auto"/>
              <w:bottom w:val="single" w:sz="4" w:space="0" w:color="auto"/>
              <w:right w:val="single" w:sz="4" w:space="0" w:color="auto"/>
            </w:tcBorders>
            <w:vAlign w:val="center"/>
          </w:tcPr>
          <w:p w:rsidR="00F93987" w:rsidRDefault="00F93987" w:rsidP="00BE0B8E">
            <w:pPr>
              <w:spacing w:line="320" w:lineRule="exact"/>
              <w:jc w:val="center"/>
              <w:rPr>
                <w:b/>
                <w:sz w:val="28"/>
                <w:szCs w:val="28"/>
              </w:rPr>
            </w:pPr>
            <w:r>
              <w:rPr>
                <w:rFonts w:hint="eastAsia"/>
                <w:b/>
                <w:sz w:val="28"/>
                <w:szCs w:val="28"/>
              </w:rPr>
              <w:t>审查内容</w:t>
            </w:r>
          </w:p>
        </w:tc>
        <w:tc>
          <w:tcPr>
            <w:tcW w:w="3969" w:type="dxa"/>
            <w:tcBorders>
              <w:top w:val="single" w:sz="4" w:space="0" w:color="auto"/>
              <w:left w:val="single" w:sz="4" w:space="0" w:color="auto"/>
              <w:bottom w:val="single" w:sz="4" w:space="0" w:color="auto"/>
              <w:right w:val="single" w:sz="4" w:space="0" w:color="auto"/>
            </w:tcBorders>
            <w:vAlign w:val="center"/>
          </w:tcPr>
          <w:p w:rsidR="00F93987" w:rsidRDefault="00F93987" w:rsidP="00BE0B8E">
            <w:pPr>
              <w:spacing w:line="320" w:lineRule="exact"/>
              <w:jc w:val="center"/>
              <w:rPr>
                <w:b/>
                <w:sz w:val="28"/>
                <w:szCs w:val="28"/>
              </w:rPr>
            </w:pPr>
            <w:r>
              <w:rPr>
                <w:rFonts w:hint="eastAsia"/>
                <w:b/>
                <w:sz w:val="28"/>
                <w:szCs w:val="28"/>
              </w:rPr>
              <w:t>通过条件</w:t>
            </w:r>
          </w:p>
        </w:tc>
      </w:tr>
      <w:tr w:rsidR="00F93987" w:rsidTr="00BE0B8E">
        <w:trPr>
          <w:trHeight w:val="601"/>
        </w:trPr>
        <w:tc>
          <w:tcPr>
            <w:tcW w:w="709" w:type="dxa"/>
            <w:tcBorders>
              <w:top w:val="single" w:sz="4" w:space="0" w:color="auto"/>
              <w:left w:val="single" w:sz="4" w:space="0" w:color="auto"/>
              <w:bottom w:val="single" w:sz="4" w:space="0" w:color="auto"/>
              <w:right w:val="single" w:sz="4" w:space="0" w:color="auto"/>
            </w:tcBorders>
            <w:vAlign w:val="center"/>
          </w:tcPr>
          <w:p w:rsidR="00F93987" w:rsidRDefault="00F93987" w:rsidP="00BE0B8E">
            <w:pPr>
              <w:spacing w:line="320" w:lineRule="exact"/>
              <w:jc w:val="center"/>
              <w:rPr>
                <w:sz w:val="28"/>
                <w:szCs w:val="28"/>
              </w:rPr>
            </w:pPr>
            <w:r>
              <w:rPr>
                <w:rFonts w:hint="eastAsia"/>
                <w:sz w:val="28"/>
                <w:szCs w:val="28"/>
              </w:rPr>
              <w:t>1</w:t>
            </w:r>
          </w:p>
        </w:tc>
        <w:tc>
          <w:tcPr>
            <w:tcW w:w="3402" w:type="dxa"/>
            <w:tcBorders>
              <w:top w:val="single" w:sz="4" w:space="0" w:color="auto"/>
              <w:left w:val="single" w:sz="4" w:space="0" w:color="auto"/>
              <w:bottom w:val="single" w:sz="4" w:space="0" w:color="auto"/>
              <w:right w:val="single" w:sz="4" w:space="0" w:color="auto"/>
            </w:tcBorders>
            <w:vAlign w:val="center"/>
          </w:tcPr>
          <w:p w:rsidR="00F93987" w:rsidRDefault="00F93987" w:rsidP="00BE0B8E">
            <w:pPr>
              <w:spacing w:line="276" w:lineRule="auto"/>
              <w:rPr>
                <w:b/>
                <w:sz w:val="28"/>
                <w:szCs w:val="28"/>
              </w:rPr>
            </w:pPr>
            <w:r>
              <w:rPr>
                <w:rFonts w:hint="eastAsia"/>
                <w:sz w:val="28"/>
                <w:szCs w:val="28"/>
              </w:rPr>
              <w:t>比选申请函</w:t>
            </w:r>
          </w:p>
        </w:tc>
        <w:tc>
          <w:tcPr>
            <w:tcW w:w="3969" w:type="dxa"/>
            <w:tcBorders>
              <w:top w:val="single" w:sz="4" w:space="0" w:color="auto"/>
              <w:left w:val="single" w:sz="4" w:space="0" w:color="auto"/>
              <w:bottom w:val="single" w:sz="4" w:space="0" w:color="auto"/>
              <w:right w:val="single" w:sz="4" w:space="0" w:color="auto"/>
            </w:tcBorders>
            <w:vAlign w:val="center"/>
          </w:tcPr>
          <w:p w:rsidR="00F93987" w:rsidRDefault="00F93987" w:rsidP="00BE0B8E">
            <w:pPr>
              <w:spacing w:line="320" w:lineRule="exact"/>
              <w:rPr>
                <w:b/>
                <w:sz w:val="28"/>
                <w:szCs w:val="28"/>
              </w:rPr>
            </w:pPr>
            <w:r>
              <w:rPr>
                <w:rFonts w:hint="eastAsia"/>
                <w:sz w:val="28"/>
                <w:szCs w:val="28"/>
              </w:rPr>
              <w:t>符合比选文件要求</w:t>
            </w:r>
          </w:p>
        </w:tc>
      </w:tr>
      <w:tr w:rsidR="00F93987" w:rsidTr="00BE0B8E">
        <w:trPr>
          <w:trHeight w:val="601"/>
        </w:trPr>
        <w:tc>
          <w:tcPr>
            <w:tcW w:w="709" w:type="dxa"/>
            <w:tcBorders>
              <w:top w:val="single" w:sz="4" w:space="0" w:color="auto"/>
              <w:left w:val="single" w:sz="4" w:space="0" w:color="auto"/>
              <w:bottom w:val="single" w:sz="4" w:space="0" w:color="auto"/>
              <w:right w:val="single" w:sz="4" w:space="0" w:color="auto"/>
            </w:tcBorders>
            <w:vAlign w:val="center"/>
          </w:tcPr>
          <w:p w:rsidR="00F93987" w:rsidRDefault="00F93987" w:rsidP="00BE0B8E">
            <w:pPr>
              <w:spacing w:line="320" w:lineRule="exact"/>
              <w:jc w:val="center"/>
              <w:rPr>
                <w:sz w:val="28"/>
                <w:szCs w:val="28"/>
              </w:rPr>
            </w:pPr>
            <w:r>
              <w:rPr>
                <w:rFonts w:hint="eastAsia"/>
                <w:sz w:val="28"/>
                <w:szCs w:val="28"/>
              </w:rPr>
              <w:t>2</w:t>
            </w:r>
          </w:p>
        </w:tc>
        <w:tc>
          <w:tcPr>
            <w:tcW w:w="3402" w:type="dxa"/>
            <w:tcBorders>
              <w:top w:val="single" w:sz="4" w:space="0" w:color="auto"/>
              <w:left w:val="single" w:sz="4" w:space="0" w:color="auto"/>
              <w:bottom w:val="single" w:sz="4" w:space="0" w:color="auto"/>
              <w:right w:val="single" w:sz="4" w:space="0" w:color="auto"/>
            </w:tcBorders>
            <w:vAlign w:val="center"/>
          </w:tcPr>
          <w:p w:rsidR="00F93987" w:rsidRDefault="00F93987" w:rsidP="00BE0B8E">
            <w:pPr>
              <w:spacing w:line="276" w:lineRule="auto"/>
              <w:rPr>
                <w:sz w:val="28"/>
                <w:szCs w:val="28"/>
              </w:rPr>
            </w:pPr>
            <w:r>
              <w:rPr>
                <w:rFonts w:hint="eastAsia"/>
                <w:sz w:val="28"/>
                <w:szCs w:val="28"/>
              </w:rPr>
              <w:t>营业执照</w:t>
            </w:r>
          </w:p>
        </w:tc>
        <w:tc>
          <w:tcPr>
            <w:tcW w:w="3969" w:type="dxa"/>
            <w:tcBorders>
              <w:top w:val="single" w:sz="4" w:space="0" w:color="auto"/>
              <w:left w:val="single" w:sz="4" w:space="0" w:color="auto"/>
              <w:bottom w:val="single" w:sz="4" w:space="0" w:color="auto"/>
              <w:right w:val="single" w:sz="4" w:space="0" w:color="auto"/>
            </w:tcBorders>
            <w:vAlign w:val="center"/>
          </w:tcPr>
          <w:p w:rsidR="00F93987" w:rsidRDefault="00F93987" w:rsidP="00BE0B8E">
            <w:pPr>
              <w:spacing w:line="320" w:lineRule="exact"/>
              <w:rPr>
                <w:sz w:val="28"/>
                <w:szCs w:val="28"/>
              </w:rPr>
            </w:pPr>
            <w:r>
              <w:rPr>
                <w:rFonts w:hint="eastAsia"/>
                <w:sz w:val="28"/>
                <w:szCs w:val="28"/>
              </w:rPr>
              <w:t>复印件加盖公章</w:t>
            </w:r>
          </w:p>
        </w:tc>
      </w:tr>
      <w:tr w:rsidR="00F93987" w:rsidTr="00BE0B8E">
        <w:trPr>
          <w:trHeight w:val="548"/>
        </w:trPr>
        <w:tc>
          <w:tcPr>
            <w:tcW w:w="709" w:type="dxa"/>
            <w:tcBorders>
              <w:top w:val="single" w:sz="4" w:space="0" w:color="auto"/>
              <w:left w:val="single" w:sz="4" w:space="0" w:color="auto"/>
              <w:bottom w:val="single" w:sz="4" w:space="0" w:color="auto"/>
              <w:right w:val="single" w:sz="4" w:space="0" w:color="auto"/>
            </w:tcBorders>
            <w:vAlign w:val="center"/>
          </w:tcPr>
          <w:p w:rsidR="00F93987" w:rsidRDefault="00F93987" w:rsidP="00BE0B8E">
            <w:pPr>
              <w:spacing w:line="320" w:lineRule="exact"/>
              <w:jc w:val="center"/>
              <w:rPr>
                <w:sz w:val="28"/>
                <w:szCs w:val="28"/>
              </w:rPr>
            </w:pPr>
            <w:r>
              <w:rPr>
                <w:rFonts w:hint="eastAsia"/>
                <w:sz w:val="28"/>
                <w:szCs w:val="28"/>
              </w:rPr>
              <w:t>3</w:t>
            </w:r>
          </w:p>
        </w:tc>
        <w:tc>
          <w:tcPr>
            <w:tcW w:w="3402" w:type="dxa"/>
            <w:tcBorders>
              <w:top w:val="single" w:sz="4" w:space="0" w:color="auto"/>
              <w:left w:val="single" w:sz="4" w:space="0" w:color="auto"/>
              <w:bottom w:val="single" w:sz="4" w:space="0" w:color="auto"/>
              <w:right w:val="single" w:sz="4" w:space="0" w:color="auto"/>
            </w:tcBorders>
            <w:vAlign w:val="center"/>
          </w:tcPr>
          <w:p w:rsidR="00F93987" w:rsidRDefault="00F93987" w:rsidP="00BE0B8E">
            <w:pPr>
              <w:spacing w:line="320" w:lineRule="exact"/>
              <w:rPr>
                <w:sz w:val="28"/>
                <w:szCs w:val="28"/>
              </w:rPr>
            </w:pPr>
            <w:r>
              <w:rPr>
                <w:rFonts w:hint="eastAsia"/>
                <w:sz w:val="28"/>
                <w:szCs w:val="28"/>
              </w:rPr>
              <w:t>法定代表人身份证明书</w:t>
            </w:r>
          </w:p>
        </w:tc>
        <w:tc>
          <w:tcPr>
            <w:tcW w:w="3969" w:type="dxa"/>
            <w:tcBorders>
              <w:top w:val="single" w:sz="4" w:space="0" w:color="auto"/>
              <w:left w:val="single" w:sz="4" w:space="0" w:color="auto"/>
              <w:bottom w:val="single" w:sz="4" w:space="0" w:color="auto"/>
              <w:right w:val="single" w:sz="4" w:space="0" w:color="auto"/>
            </w:tcBorders>
            <w:vAlign w:val="center"/>
          </w:tcPr>
          <w:p w:rsidR="00F93987" w:rsidRDefault="00F93987" w:rsidP="00BE0B8E">
            <w:pPr>
              <w:spacing w:line="320" w:lineRule="exact"/>
              <w:rPr>
                <w:sz w:val="28"/>
                <w:szCs w:val="28"/>
              </w:rPr>
            </w:pPr>
            <w:r>
              <w:rPr>
                <w:rFonts w:hint="eastAsia"/>
                <w:sz w:val="28"/>
                <w:szCs w:val="28"/>
              </w:rPr>
              <w:t>有效。</w:t>
            </w:r>
          </w:p>
        </w:tc>
      </w:tr>
      <w:tr w:rsidR="00F93987" w:rsidTr="00BE0B8E">
        <w:trPr>
          <w:trHeight w:val="795"/>
        </w:trPr>
        <w:tc>
          <w:tcPr>
            <w:tcW w:w="709" w:type="dxa"/>
            <w:tcBorders>
              <w:top w:val="single" w:sz="4" w:space="0" w:color="auto"/>
              <w:left w:val="single" w:sz="4" w:space="0" w:color="auto"/>
              <w:bottom w:val="single" w:sz="4" w:space="0" w:color="auto"/>
              <w:right w:val="single" w:sz="4" w:space="0" w:color="auto"/>
            </w:tcBorders>
            <w:vAlign w:val="center"/>
          </w:tcPr>
          <w:p w:rsidR="00F93987" w:rsidRDefault="00F93987" w:rsidP="00BE0B8E">
            <w:pPr>
              <w:spacing w:line="320" w:lineRule="exact"/>
              <w:jc w:val="center"/>
              <w:rPr>
                <w:sz w:val="28"/>
                <w:szCs w:val="28"/>
              </w:rPr>
            </w:pPr>
            <w:r>
              <w:rPr>
                <w:rFonts w:hint="eastAsia"/>
                <w:sz w:val="28"/>
                <w:szCs w:val="28"/>
              </w:rPr>
              <w:t>4</w:t>
            </w:r>
          </w:p>
        </w:tc>
        <w:tc>
          <w:tcPr>
            <w:tcW w:w="3402" w:type="dxa"/>
            <w:tcBorders>
              <w:top w:val="single" w:sz="4" w:space="0" w:color="auto"/>
              <w:left w:val="single" w:sz="4" w:space="0" w:color="auto"/>
              <w:bottom w:val="single" w:sz="4" w:space="0" w:color="auto"/>
              <w:right w:val="single" w:sz="4" w:space="0" w:color="auto"/>
            </w:tcBorders>
            <w:vAlign w:val="center"/>
          </w:tcPr>
          <w:p w:rsidR="00F93987" w:rsidRDefault="00F93987" w:rsidP="00BE0B8E">
            <w:pPr>
              <w:spacing w:line="320" w:lineRule="exact"/>
              <w:rPr>
                <w:sz w:val="28"/>
                <w:szCs w:val="28"/>
              </w:rPr>
            </w:pPr>
            <w:r>
              <w:rPr>
                <w:rFonts w:hint="eastAsia"/>
                <w:sz w:val="28"/>
                <w:szCs w:val="28"/>
              </w:rPr>
              <w:t>法定代表人授权书（签字人为法定代表人的，可不提供）</w:t>
            </w:r>
          </w:p>
        </w:tc>
        <w:tc>
          <w:tcPr>
            <w:tcW w:w="3969" w:type="dxa"/>
            <w:tcBorders>
              <w:top w:val="single" w:sz="4" w:space="0" w:color="auto"/>
              <w:left w:val="single" w:sz="4" w:space="0" w:color="auto"/>
              <w:bottom w:val="single" w:sz="4" w:space="0" w:color="auto"/>
              <w:right w:val="single" w:sz="4" w:space="0" w:color="auto"/>
            </w:tcBorders>
            <w:vAlign w:val="center"/>
          </w:tcPr>
          <w:p w:rsidR="00F93987" w:rsidRDefault="00F93987" w:rsidP="00BE0B8E">
            <w:pPr>
              <w:spacing w:line="320" w:lineRule="exact"/>
              <w:rPr>
                <w:sz w:val="28"/>
                <w:szCs w:val="28"/>
              </w:rPr>
            </w:pPr>
            <w:r>
              <w:rPr>
                <w:rFonts w:hint="eastAsia"/>
                <w:sz w:val="28"/>
                <w:szCs w:val="28"/>
              </w:rPr>
              <w:t>有效。</w:t>
            </w:r>
          </w:p>
        </w:tc>
      </w:tr>
      <w:tr w:rsidR="00F93987" w:rsidTr="00BE0B8E">
        <w:trPr>
          <w:trHeight w:val="795"/>
        </w:trPr>
        <w:tc>
          <w:tcPr>
            <w:tcW w:w="709" w:type="dxa"/>
            <w:tcBorders>
              <w:top w:val="single" w:sz="4" w:space="0" w:color="auto"/>
              <w:left w:val="single" w:sz="4" w:space="0" w:color="auto"/>
              <w:bottom w:val="single" w:sz="4" w:space="0" w:color="auto"/>
              <w:right w:val="single" w:sz="4" w:space="0" w:color="auto"/>
            </w:tcBorders>
            <w:vAlign w:val="center"/>
          </w:tcPr>
          <w:p w:rsidR="00F93987" w:rsidRDefault="00F93987" w:rsidP="00BE0B8E">
            <w:pPr>
              <w:spacing w:line="320" w:lineRule="exact"/>
              <w:jc w:val="center"/>
              <w:rPr>
                <w:sz w:val="28"/>
                <w:szCs w:val="28"/>
              </w:rPr>
            </w:pPr>
            <w:r>
              <w:rPr>
                <w:rFonts w:hint="eastAsia"/>
                <w:sz w:val="28"/>
                <w:szCs w:val="28"/>
              </w:rPr>
              <w:t>5</w:t>
            </w:r>
          </w:p>
        </w:tc>
        <w:tc>
          <w:tcPr>
            <w:tcW w:w="3402" w:type="dxa"/>
            <w:tcBorders>
              <w:top w:val="single" w:sz="4" w:space="0" w:color="auto"/>
              <w:left w:val="single" w:sz="4" w:space="0" w:color="auto"/>
              <w:bottom w:val="single" w:sz="4" w:space="0" w:color="auto"/>
              <w:right w:val="single" w:sz="4" w:space="0" w:color="auto"/>
            </w:tcBorders>
            <w:vAlign w:val="center"/>
          </w:tcPr>
          <w:p w:rsidR="00F93987" w:rsidRDefault="00F93987" w:rsidP="00BE0B8E">
            <w:pPr>
              <w:spacing w:line="276" w:lineRule="auto"/>
              <w:rPr>
                <w:b/>
                <w:sz w:val="28"/>
                <w:szCs w:val="28"/>
              </w:rPr>
            </w:pPr>
            <w:r>
              <w:rPr>
                <w:rFonts w:hint="eastAsia"/>
                <w:sz w:val="28"/>
                <w:szCs w:val="28"/>
              </w:rPr>
              <w:t>比选资格承诺函</w:t>
            </w:r>
          </w:p>
        </w:tc>
        <w:tc>
          <w:tcPr>
            <w:tcW w:w="3969" w:type="dxa"/>
            <w:tcBorders>
              <w:top w:val="single" w:sz="4" w:space="0" w:color="auto"/>
              <w:left w:val="single" w:sz="4" w:space="0" w:color="auto"/>
              <w:bottom w:val="single" w:sz="4" w:space="0" w:color="auto"/>
              <w:right w:val="single" w:sz="4" w:space="0" w:color="auto"/>
            </w:tcBorders>
            <w:vAlign w:val="center"/>
          </w:tcPr>
          <w:p w:rsidR="00F93987" w:rsidRDefault="00F93987" w:rsidP="00BE0B8E">
            <w:pPr>
              <w:spacing w:line="320" w:lineRule="exact"/>
              <w:rPr>
                <w:b/>
                <w:sz w:val="28"/>
                <w:szCs w:val="28"/>
              </w:rPr>
            </w:pPr>
            <w:r>
              <w:rPr>
                <w:rFonts w:hint="eastAsia"/>
                <w:sz w:val="28"/>
                <w:szCs w:val="28"/>
              </w:rPr>
              <w:t>符合比选文件要求</w:t>
            </w:r>
          </w:p>
        </w:tc>
      </w:tr>
      <w:tr w:rsidR="00F93987" w:rsidTr="00BE0B8E">
        <w:trPr>
          <w:trHeight w:val="795"/>
        </w:trPr>
        <w:tc>
          <w:tcPr>
            <w:tcW w:w="709" w:type="dxa"/>
            <w:tcBorders>
              <w:top w:val="single" w:sz="4" w:space="0" w:color="auto"/>
              <w:left w:val="single" w:sz="4" w:space="0" w:color="auto"/>
              <w:bottom w:val="single" w:sz="4" w:space="0" w:color="auto"/>
              <w:right w:val="single" w:sz="4" w:space="0" w:color="auto"/>
            </w:tcBorders>
            <w:vAlign w:val="center"/>
          </w:tcPr>
          <w:p w:rsidR="00F93987" w:rsidRDefault="00F93987" w:rsidP="00BE0B8E">
            <w:pPr>
              <w:spacing w:line="320" w:lineRule="exact"/>
              <w:jc w:val="center"/>
              <w:rPr>
                <w:sz w:val="28"/>
                <w:szCs w:val="28"/>
              </w:rPr>
            </w:pPr>
            <w:r>
              <w:rPr>
                <w:rFonts w:hint="eastAsia"/>
                <w:sz w:val="28"/>
                <w:szCs w:val="28"/>
              </w:rPr>
              <w:t>6</w:t>
            </w:r>
          </w:p>
        </w:tc>
        <w:tc>
          <w:tcPr>
            <w:tcW w:w="3402" w:type="dxa"/>
            <w:tcBorders>
              <w:top w:val="single" w:sz="4" w:space="0" w:color="auto"/>
              <w:left w:val="single" w:sz="4" w:space="0" w:color="auto"/>
              <w:bottom w:val="single" w:sz="4" w:space="0" w:color="auto"/>
              <w:right w:val="single" w:sz="4" w:space="0" w:color="auto"/>
            </w:tcBorders>
            <w:vAlign w:val="center"/>
          </w:tcPr>
          <w:p w:rsidR="00F93987" w:rsidRDefault="00F93987" w:rsidP="00BE0B8E">
            <w:pPr>
              <w:spacing w:line="276" w:lineRule="auto"/>
              <w:rPr>
                <w:sz w:val="28"/>
                <w:szCs w:val="28"/>
              </w:rPr>
            </w:pPr>
            <w:r>
              <w:rPr>
                <w:rFonts w:hint="eastAsia"/>
                <w:sz w:val="28"/>
                <w:szCs w:val="28"/>
              </w:rPr>
              <w:t>签字、盖章</w:t>
            </w:r>
          </w:p>
        </w:tc>
        <w:tc>
          <w:tcPr>
            <w:tcW w:w="3969" w:type="dxa"/>
            <w:tcBorders>
              <w:top w:val="single" w:sz="4" w:space="0" w:color="auto"/>
              <w:left w:val="single" w:sz="4" w:space="0" w:color="auto"/>
              <w:bottom w:val="single" w:sz="4" w:space="0" w:color="auto"/>
              <w:right w:val="single" w:sz="4" w:space="0" w:color="auto"/>
            </w:tcBorders>
            <w:vAlign w:val="center"/>
          </w:tcPr>
          <w:p w:rsidR="00F93987" w:rsidRDefault="00F93987" w:rsidP="00BE0B8E">
            <w:pPr>
              <w:spacing w:line="320" w:lineRule="exact"/>
              <w:rPr>
                <w:sz w:val="28"/>
                <w:szCs w:val="28"/>
              </w:rPr>
            </w:pPr>
            <w:r>
              <w:rPr>
                <w:rFonts w:hint="eastAsia"/>
                <w:sz w:val="28"/>
                <w:szCs w:val="28"/>
              </w:rPr>
              <w:t>符合比选文件要求</w:t>
            </w:r>
          </w:p>
        </w:tc>
      </w:tr>
      <w:tr w:rsidR="00F93987" w:rsidTr="00BE0B8E">
        <w:trPr>
          <w:trHeight w:val="468"/>
        </w:trPr>
        <w:tc>
          <w:tcPr>
            <w:tcW w:w="709" w:type="dxa"/>
            <w:tcBorders>
              <w:top w:val="single" w:sz="4" w:space="0" w:color="auto"/>
              <w:left w:val="single" w:sz="4" w:space="0" w:color="auto"/>
              <w:bottom w:val="single" w:sz="4" w:space="0" w:color="auto"/>
              <w:right w:val="single" w:sz="4" w:space="0" w:color="auto"/>
            </w:tcBorders>
            <w:vAlign w:val="center"/>
          </w:tcPr>
          <w:p w:rsidR="00F93987" w:rsidRDefault="00F93987" w:rsidP="00BE0B8E">
            <w:pPr>
              <w:spacing w:line="320" w:lineRule="exact"/>
              <w:jc w:val="center"/>
              <w:rPr>
                <w:sz w:val="28"/>
                <w:szCs w:val="28"/>
              </w:rPr>
            </w:pPr>
            <w:r>
              <w:rPr>
                <w:rFonts w:hint="eastAsia"/>
                <w:sz w:val="28"/>
                <w:szCs w:val="28"/>
              </w:rPr>
              <w:t>7</w:t>
            </w:r>
          </w:p>
        </w:tc>
        <w:tc>
          <w:tcPr>
            <w:tcW w:w="3402" w:type="dxa"/>
            <w:tcBorders>
              <w:top w:val="single" w:sz="4" w:space="0" w:color="auto"/>
              <w:left w:val="single" w:sz="4" w:space="0" w:color="auto"/>
              <w:bottom w:val="single" w:sz="4" w:space="0" w:color="auto"/>
              <w:right w:val="single" w:sz="4" w:space="0" w:color="auto"/>
            </w:tcBorders>
            <w:vAlign w:val="center"/>
          </w:tcPr>
          <w:p w:rsidR="00F93987" w:rsidRDefault="00F93987" w:rsidP="00BE0B8E">
            <w:pPr>
              <w:spacing w:line="320" w:lineRule="exact"/>
              <w:rPr>
                <w:sz w:val="28"/>
                <w:szCs w:val="28"/>
              </w:rPr>
            </w:pPr>
            <w:r>
              <w:rPr>
                <w:rFonts w:hint="eastAsia"/>
                <w:sz w:val="28"/>
                <w:szCs w:val="28"/>
              </w:rPr>
              <w:t>比选文件其他要求</w:t>
            </w:r>
          </w:p>
        </w:tc>
        <w:tc>
          <w:tcPr>
            <w:tcW w:w="3969" w:type="dxa"/>
            <w:tcBorders>
              <w:top w:val="single" w:sz="4" w:space="0" w:color="auto"/>
              <w:left w:val="single" w:sz="4" w:space="0" w:color="auto"/>
              <w:bottom w:val="single" w:sz="4" w:space="0" w:color="auto"/>
              <w:right w:val="single" w:sz="4" w:space="0" w:color="auto"/>
            </w:tcBorders>
            <w:vAlign w:val="center"/>
          </w:tcPr>
          <w:p w:rsidR="00F93987" w:rsidRDefault="00F93987" w:rsidP="00BE0B8E">
            <w:pPr>
              <w:spacing w:line="320" w:lineRule="exact"/>
              <w:rPr>
                <w:sz w:val="28"/>
                <w:szCs w:val="28"/>
              </w:rPr>
            </w:pPr>
            <w:r>
              <w:rPr>
                <w:rFonts w:hint="eastAsia"/>
                <w:sz w:val="28"/>
                <w:szCs w:val="28"/>
              </w:rPr>
              <w:t>符合比选文件要求</w:t>
            </w:r>
          </w:p>
        </w:tc>
      </w:tr>
    </w:tbl>
    <w:p w:rsidR="00F93987" w:rsidRDefault="00F93987" w:rsidP="00F93987">
      <w:pPr>
        <w:spacing w:line="360" w:lineRule="auto"/>
        <w:ind w:firstLineChars="201" w:firstLine="565"/>
        <w:rPr>
          <w:rFonts w:ascii="宋体" w:hAnsi="宋体"/>
          <w:b/>
          <w:sz w:val="28"/>
          <w:szCs w:val="28"/>
        </w:rPr>
      </w:pPr>
      <w:r>
        <w:rPr>
          <w:rFonts w:ascii="宋体" w:hAnsi="宋体" w:hint="eastAsia"/>
          <w:b/>
          <w:sz w:val="28"/>
          <w:szCs w:val="28"/>
        </w:rPr>
        <w:t>上述1—7项全部满足通过条件其结论为通过，其中任何一项不满足通过条件其结论为不通过。</w:t>
      </w:r>
    </w:p>
    <w:p w:rsidR="00F93987" w:rsidRDefault="00F93987" w:rsidP="00F93987">
      <w:pPr>
        <w:spacing w:line="360" w:lineRule="auto"/>
        <w:ind w:firstLineChars="201" w:firstLine="563"/>
        <w:rPr>
          <w:rFonts w:ascii="宋体" w:hAnsi="宋体"/>
          <w:sz w:val="28"/>
          <w:szCs w:val="28"/>
        </w:rPr>
      </w:pPr>
      <w:r>
        <w:rPr>
          <w:rFonts w:ascii="宋体" w:hAnsi="宋体" w:hint="eastAsia"/>
          <w:sz w:val="28"/>
          <w:szCs w:val="28"/>
        </w:rPr>
        <w:t>（二）综合评分</w:t>
      </w:r>
    </w:p>
    <w:p w:rsidR="00F93987" w:rsidRDefault="00F93987" w:rsidP="00F93987">
      <w:pPr>
        <w:tabs>
          <w:tab w:val="left" w:pos="1571"/>
        </w:tabs>
        <w:spacing w:line="360" w:lineRule="auto"/>
        <w:ind w:firstLineChars="200" w:firstLine="560"/>
        <w:rPr>
          <w:rFonts w:ascii="宋体" w:hAnsi="宋体"/>
          <w:sz w:val="28"/>
          <w:szCs w:val="28"/>
        </w:rPr>
      </w:pPr>
      <w:r>
        <w:rPr>
          <w:rFonts w:ascii="宋体" w:hAnsi="宋体" w:hint="eastAsia"/>
          <w:sz w:val="28"/>
          <w:szCs w:val="28"/>
        </w:rPr>
        <w:t>1、评比小组只对通过详细审查的比选申请书进行综合评审。</w:t>
      </w:r>
    </w:p>
    <w:tbl>
      <w:tblPr>
        <w:tblW w:w="0" w:type="auto"/>
        <w:jc w:val="center"/>
        <w:tblLayout w:type="fixed"/>
        <w:tblLook w:val="0000"/>
      </w:tblPr>
      <w:tblGrid>
        <w:gridCol w:w="959"/>
        <w:gridCol w:w="567"/>
        <w:gridCol w:w="4252"/>
        <w:gridCol w:w="2744"/>
      </w:tblGrid>
      <w:tr w:rsidR="00F93987" w:rsidTr="00F93987">
        <w:trPr>
          <w:trHeight w:val="513"/>
          <w:jc w:val="center"/>
        </w:trPr>
        <w:tc>
          <w:tcPr>
            <w:tcW w:w="959" w:type="dxa"/>
            <w:tcBorders>
              <w:top w:val="single" w:sz="4" w:space="0" w:color="000000"/>
              <w:left w:val="single" w:sz="4" w:space="0" w:color="000000"/>
              <w:bottom w:val="single" w:sz="4" w:space="0" w:color="000000"/>
              <w:right w:val="single" w:sz="4" w:space="0" w:color="000000"/>
            </w:tcBorders>
            <w:vAlign w:val="center"/>
          </w:tcPr>
          <w:p w:rsidR="00F93987" w:rsidRDefault="00F93987" w:rsidP="00BE0B8E">
            <w:pPr>
              <w:widowControl/>
              <w:snapToGrid w:val="0"/>
              <w:jc w:val="center"/>
              <w:rPr>
                <w:rFonts w:hAnsi="宋体" w:cs="宋体"/>
                <w:b/>
                <w:color w:val="000000"/>
                <w:sz w:val="24"/>
              </w:rPr>
            </w:pPr>
            <w:r>
              <w:rPr>
                <w:rFonts w:hAnsi="宋体" w:cs="宋体" w:hint="eastAsia"/>
                <w:b/>
                <w:color w:val="000000"/>
                <w:sz w:val="24"/>
              </w:rPr>
              <w:t>评分因数及权重</w:t>
            </w:r>
          </w:p>
        </w:tc>
        <w:tc>
          <w:tcPr>
            <w:tcW w:w="567" w:type="dxa"/>
            <w:tcBorders>
              <w:top w:val="single" w:sz="4" w:space="0" w:color="000000"/>
              <w:left w:val="nil"/>
              <w:bottom w:val="single" w:sz="4" w:space="0" w:color="000000"/>
              <w:right w:val="single" w:sz="4" w:space="0" w:color="000000"/>
            </w:tcBorders>
            <w:vAlign w:val="center"/>
          </w:tcPr>
          <w:p w:rsidR="00F93987" w:rsidRDefault="00F93987" w:rsidP="00BE0B8E">
            <w:pPr>
              <w:widowControl/>
              <w:snapToGrid w:val="0"/>
              <w:jc w:val="center"/>
              <w:rPr>
                <w:rFonts w:hAnsi="宋体" w:cs="宋体"/>
                <w:b/>
                <w:color w:val="000000"/>
                <w:sz w:val="24"/>
              </w:rPr>
            </w:pPr>
            <w:r>
              <w:rPr>
                <w:rFonts w:hAnsi="宋体" w:cs="宋体" w:hint="eastAsia"/>
                <w:b/>
                <w:color w:val="000000"/>
                <w:sz w:val="24"/>
              </w:rPr>
              <w:t>分值</w:t>
            </w:r>
          </w:p>
        </w:tc>
        <w:tc>
          <w:tcPr>
            <w:tcW w:w="4252" w:type="dxa"/>
            <w:tcBorders>
              <w:top w:val="single" w:sz="4" w:space="0" w:color="000000"/>
              <w:left w:val="nil"/>
              <w:bottom w:val="single" w:sz="4" w:space="0" w:color="000000"/>
              <w:right w:val="single" w:sz="4" w:space="0" w:color="000000"/>
            </w:tcBorders>
            <w:vAlign w:val="center"/>
          </w:tcPr>
          <w:p w:rsidR="00F93987" w:rsidRDefault="00F93987" w:rsidP="00BE0B8E">
            <w:pPr>
              <w:widowControl/>
              <w:snapToGrid w:val="0"/>
              <w:jc w:val="center"/>
              <w:rPr>
                <w:rFonts w:hAnsi="宋体" w:cs="宋体"/>
                <w:b/>
                <w:color w:val="000000"/>
                <w:sz w:val="24"/>
              </w:rPr>
            </w:pPr>
            <w:r>
              <w:rPr>
                <w:rFonts w:hAnsi="宋体" w:cs="宋体" w:hint="eastAsia"/>
                <w:b/>
                <w:color w:val="000000"/>
                <w:sz w:val="24"/>
              </w:rPr>
              <w:t>评分标准</w:t>
            </w:r>
          </w:p>
        </w:tc>
        <w:tc>
          <w:tcPr>
            <w:tcW w:w="2744" w:type="dxa"/>
            <w:tcBorders>
              <w:top w:val="single" w:sz="4" w:space="0" w:color="000000"/>
              <w:left w:val="nil"/>
              <w:bottom w:val="single" w:sz="4" w:space="0" w:color="000000"/>
              <w:right w:val="single" w:sz="4" w:space="0" w:color="000000"/>
            </w:tcBorders>
            <w:vAlign w:val="center"/>
          </w:tcPr>
          <w:p w:rsidR="00F93987" w:rsidRDefault="00F93987" w:rsidP="00BE0B8E">
            <w:pPr>
              <w:widowControl/>
              <w:snapToGrid w:val="0"/>
              <w:jc w:val="center"/>
              <w:rPr>
                <w:rFonts w:hAnsi="宋体" w:cs="宋体"/>
                <w:b/>
                <w:color w:val="000000"/>
                <w:sz w:val="24"/>
              </w:rPr>
            </w:pPr>
            <w:r>
              <w:rPr>
                <w:rFonts w:hAnsi="宋体" w:cs="宋体" w:hint="eastAsia"/>
                <w:b/>
                <w:color w:val="000000"/>
                <w:sz w:val="24"/>
              </w:rPr>
              <w:t>说明</w:t>
            </w:r>
          </w:p>
        </w:tc>
      </w:tr>
      <w:tr w:rsidR="00F93987" w:rsidTr="00F93987">
        <w:trPr>
          <w:trHeight w:val="274"/>
          <w:jc w:val="center"/>
        </w:trPr>
        <w:tc>
          <w:tcPr>
            <w:tcW w:w="959" w:type="dxa"/>
            <w:tcBorders>
              <w:top w:val="single" w:sz="4" w:space="0" w:color="000000"/>
              <w:left w:val="single" w:sz="4" w:space="0" w:color="000000"/>
              <w:bottom w:val="single" w:sz="4" w:space="0" w:color="000000"/>
              <w:right w:val="single" w:sz="4" w:space="0" w:color="000000"/>
            </w:tcBorders>
            <w:vAlign w:val="center"/>
          </w:tcPr>
          <w:p w:rsidR="00F93987" w:rsidRDefault="00F93987" w:rsidP="00BE0B8E">
            <w:pPr>
              <w:widowControl/>
              <w:snapToGrid w:val="0"/>
              <w:rPr>
                <w:rFonts w:hAnsi="宋体" w:cs="宋体"/>
                <w:color w:val="000000"/>
                <w:sz w:val="24"/>
              </w:rPr>
            </w:pPr>
            <w:r>
              <w:rPr>
                <w:rFonts w:hAnsi="宋体" w:cs="宋体" w:hint="eastAsia"/>
                <w:color w:val="000000"/>
                <w:sz w:val="24"/>
              </w:rPr>
              <w:t>报价部分</w:t>
            </w:r>
            <w:r>
              <w:rPr>
                <w:rFonts w:hAnsi="宋体" w:cs="宋体" w:hint="eastAsia"/>
                <w:color w:val="000000"/>
                <w:sz w:val="24"/>
              </w:rPr>
              <w:t>10%</w:t>
            </w:r>
          </w:p>
        </w:tc>
        <w:tc>
          <w:tcPr>
            <w:tcW w:w="567" w:type="dxa"/>
            <w:tcBorders>
              <w:top w:val="single" w:sz="4" w:space="0" w:color="000000"/>
              <w:left w:val="nil"/>
              <w:bottom w:val="single" w:sz="4" w:space="0" w:color="000000"/>
              <w:right w:val="single" w:sz="4" w:space="0" w:color="000000"/>
            </w:tcBorders>
            <w:vAlign w:val="center"/>
          </w:tcPr>
          <w:p w:rsidR="00F93987" w:rsidRDefault="00F93987" w:rsidP="00BE0B8E">
            <w:pPr>
              <w:widowControl/>
              <w:snapToGrid w:val="0"/>
              <w:jc w:val="center"/>
              <w:rPr>
                <w:rFonts w:hAnsi="宋体" w:cs="宋体"/>
                <w:color w:val="000000"/>
                <w:sz w:val="24"/>
              </w:rPr>
            </w:pPr>
            <w:r>
              <w:rPr>
                <w:rFonts w:hAnsi="宋体" w:cs="宋体" w:hint="eastAsia"/>
                <w:color w:val="000000"/>
                <w:sz w:val="24"/>
              </w:rPr>
              <w:t>10</w:t>
            </w:r>
            <w:r>
              <w:rPr>
                <w:rFonts w:hAnsi="宋体" w:cs="宋体" w:hint="eastAsia"/>
                <w:color w:val="000000"/>
                <w:sz w:val="24"/>
              </w:rPr>
              <w:t>分</w:t>
            </w:r>
          </w:p>
        </w:tc>
        <w:tc>
          <w:tcPr>
            <w:tcW w:w="4252" w:type="dxa"/>
            <w:tcBorders>
              <w:top w:val="single" w:sz="4" w:space="0" w:color="000000"/>
              <w:left w:val="nil"/>
              <w:bottom w:val="single" w:sz="4" w:space="0" w:color="000000"/>
              <w:right w:val="single" w:sz="4" w:space="0" w:color="000000"/>
            </w:tcBorders>
            <w:vAlign w:val="center"/>
          </w:tcPr>
          <w:p w:rsidR="00F93987" w:rsidRDefault="00F93987" w:rsidP="00BE0B8E">
            <w:pPr>
              <w:widowControl/>
              <w:snapToGrid w:val="0"/>
              <w:rPr>
                <w:rFonts w:hAnsi="宋体" w:cs="宋体"/>
                <w:color w:val="000000"/>
                <w:sz w:val="24"/>
              </w:rPr>
            </w:pPr>
            <w:r>
              <w:rPr>
                <w:rFonts w:hAnsi="宋体" w:cs="宋体" w:hint="eastAsia"/>
                <w:color w:val="000000"/>
                <w:sz w:val="24"/>
              </w:rPr>
              <w:t>1</w:t>
            </w:r>
            <w:r>
              <w:rPr>
                <w:rFonts w:hAnsi="宋体" w:cs="宋体" w:hint="eastAsia"/>
                <w:color w:val="000000"/>
                <w:sz w:val="24"/>
              </w:rPr>
              <w:t>、投标人的有效最低投标报价作为评标基准价；</w:t>
            </w:r>
          </w:p>
          <w:p w:rsidR="00F93987" w:rsidRDefault="00F93987" w:rsidP="00BE0B8E">
            <w:pPr>
              <w:widowControl/>
              <w:snapToGrid w:val="0"/>
              <w:rPr>
                <w:rFonts w:hAnsi="宋体" w:cs="宋体"/>
                <w:color w:val="000000"/>
                <w:sz w:val="24"/>
              </w:rPr>
            </w:pPr>
            <w:r>
              <w:rPr>
                <w:rFonts w:hAnsi="宋体" w:cs="宋体" w:hint="eastAsia"/>
                <w:color w:val="000000"/>
                <w:sz w:val="24"/>
              </w:rPr>
              <w:t>投标报价得分</w:t>
            </w:r>
            <w:r>
              <w:rPr>
                <w:rFonts w:hAnsi="宋体" w:cs="宋体" w:hint="eastAsia"/>
                <w:color w:val="000000"/>
                <w:sz w:val="24"/>
              </w:rPr>
              <w:t>=(</w:t>
            </w:r>
            <w:r>
              <w:rPr>
                <w:rFonts w:hAnsi="宋体" w:cs="宋体" w:hint="eastAsia"/>
                <w:color w:val="000000"/>
                <w:sz w:val="24"/>
              </w:rPr>
              <w:t>评标基准价</w:t>
            </w:r>
            <w:r>
              <w:rPr>
                <w:rFonts w:hAnsi="宋体" w:cs="宋体" w:hint="eastAsia"/>
                <w:color w:val="000000"/>
                <w:sz w:val="24"/>
              </w:rPr>
              <w:t>/</w:t>
            </w:r>
            <w:r>
              <w:rPr>
                <w:rFonts w:hAnsi="宋体" w:cs="宋体" w:hint="eastAsia"/>
                <w:color w:val="000000"/>
                <w:sz w:val="24"/>
              </w:rPr>
              <w:t>投标报价</w:t>
            </w:r>
            <w:r>
              <w:rPr>
                <w:rFonts w:hAnsi="宋体" w:cs="宋体" w:hint="eastAsia"/>
                <w:color w:val="000000"/>
                <w:sz w:val="24"/>
              </w:rPr>
              <w:t>)</w:t>
            </w:r>
            <w:r>
              <w:rPr>
                <w:rFonts w:hAnsi="宋体" w:cs="宋体" w:hint="eastAsia"/>
                <w:color w:val="000000"/>
                <w:sz w:val="24"/>
              </w:rPr>
              <w:t>×</w:t>
            </w:r>
            <w:r>
              <w:rPr>
                <w:rFonts w:hAnsi="宋体" w:cs="宋体" w:hint="eastAsia"/>
                <w:color w:val="000000"/>
                <w:sz w:val="24"/>
              </w:rPr>
              <w:t>10</w:t>
            </w:r>
            <w:r>
              <w:rPr>
                <w:rFonts w:hAnsi="宋体" w:cs="宋体" w:hint="eastAsia"/>
                <w:color w:val="000000"/>
                <w:sz w:val="24"/>
              </w:rPr>
              <w:t>；</w:t>
            </w:r>
          </w:p>
          <w:p w:rsidR="00F93987" w:rsidRDefault="00F93987" w:rsidP="00BE0B8E">
            <w:pPr>
              <w:widowControl/>
              <w:snapToGrid w:val="0"/>
              <w:rPr>
                <w:rFonts w:hAnsi="宋体" w:cs="宋体"/>
                <w:color w:val="000000"/>
                <w:sz w:val="24"/>
              </w:rPr>
            </w:pPr>
          </w:p>
        </w:tc>
        <w:tc>
          <w:tcPr>
            <w:tcW w:w="2744" w:type="dxa"/>
            <w:tcBorders>
              <w:top w:val="single" w:sz="4" w:space="0" w:color="000000"/>
              <w:left w:val="nil"/>
              <w:bottom w:val="single" w:sz="4" w:space="0" w:color="000000"/>
              <w:right w:val="single" w:sz="4" w:space="0" w:color="000000"/>
            </w:tcBorders>
            <w:vAlign w:val="center"/>
          </w:tcPr>
          <w:p w:rsidR="00F93987" w:rsidRDefault="00F93987" w:rsidP="00BE0B8E">
            <w:pPr>
              <w:widowControl/>
              <w:snapToGrid w:val="0"/>
              <w:jc w:val="left"/>
              <w:rPr>
                <w:rFonts w:hAnsi="宋体" w:cs="宋体"/>
                <w:color w:val="000000"/>
                <w:sz w:val="24"/>
              </w:rPr>
            </w:pPr>
            <w:r>
              <w:rPr>
                <w:rFonts w:hAnsi="宋体" w:cs="宋体" w:hint="eastAsia"/>
                <w:color w:val="000000"/>
                <w:sz w:val="24"/>
              </w:rPr>
              <w:t>根据《政府采购促进中小企业发展暂行办法》（财库</w:t>
            </w:r>
            <w:r>
              <w:rPr>
                <w:rFonts w:hAnsi="宋体" w:cs="宋体" w:hint="eastAsia"/>
                <w:color w:val="000000"/>
                <w:sz w:val="24"/>
              </w:rPr>
              <w:t>[2011]181</w:t>
            </w:r>
            <w:r>
              <w:rPr>
                <w:rFonts w:hAnsi="宋体" w:cs="宋体" w:hint="eastAsia"/>
                <w:color w:val="000000"/>
                <w:sz w:val="24"/>
              </w:rPr>
              <w:t>号）的规定，对小型和微型企业（或监狱企业）产品的价格给予</w:t>
            </w:r>
            <w:r>
              <w:rPr>
                <w:rFonts w:hAnsi="宋体" w:cs="宋体" w:hint="eastAsia"/>
                <w:color w:val="000000"/>
                <w:sz w:val="24"/>
              </w:rPr>
              <w:t>6%</w:t>
            </w:r>
            <w:r>
              <w:rPr>
                <w:rFonts w:hAnsi="宋体" w:cs="宋体" w:hint="eastAsia"/>
                <w:color w:val="000000"/>
                <w:sz w:val="24"/>
              </w:rPr>
              <w:t>的价格扣除，用扣除后的价格参与评审。（中小企业应提供《中小企业声明函》原件及企业所属地经济和信息化管理部门出具的证明文件，否则</w:t>
            </w:r>
            <w:r>
              <w:rPr>
                <w:rFonts w:hAnsi="宋体" w:cs="宋体" w:hint="eastAsia"/>
                <w:color w:val="000000"/>
                <w:sz w:val="24"/>
              </w:rPr>
              <w:lastRenderedPageBreak/>
              <w:t>不予价格扣除。）</w:t>
            </w:r>
          </w:p>
        </w:tc>
      </w:tr>
      <w:tr w:rsidR="00F93987" w:rsidTr="00F93987">
        <w:trPr>
          <w:trHeight w:val="2482"/>
          <w:jc w:val="center"/>
        </w:trPr>
        <w:tc>
          <w:tcPr>
            <w:tcW w:w="959" w:type="dxa"/>
            <w:tcBorders>
              <w:top w:val="single" w:sz="4" w:space="0" w:color="000000"/>
              <w:left w:val="single" w:sz="4" w:space="0" w:color="000000"/>
              <w:right w:val="single" w:sz="4" w:space="0" w:color="000000"/>
            </w:tcBorders>
            <w:vAlign w:val="center"/>
          </w:tcPr>
          <w:p w:rsidR="00F93987" w:rsidRDefault="00F93987" w:rsidP="00BE0B8E">
            <w:pPr>
              <w:widowControl/>
              <w:snapToGrid w:val="0"/>
              <w:rPr>
                <w:rFonts w:hAnsi="宋体" w:cs="宋体"/>
                <w:color w:val="000000"/>
                <w:sz w:val="24"/>
              </w:rPr>
            </w:pPr>
            <w:r>
              <w:rPr>
                <w:rFonts w:hAnsi="宋体" w:cs="宋体" w:hint="eastAsia"/>
                <w:color w:val="000000"/>
                <w:sz w:val="24"/>
              </w:rPr>
              <w:lastRenderedPageBreak/>
              <w:t>服务方案</w:t>
            </w:r>
            <w:r>
              <w:rPr>
                <w:rFonts w:hAnsi="宋体" w:cs="宋体" w:hint="eastAsia"/>
                <w:color w:val="000000"/>
                <w:sz w:val="24"/>
              </w:rPr>
              <w:t>40%</w:t>
            </w:r>
          </w:p>
        </w:tc>
        <w:tc>
          <w:tcPr>
            <w:tcW w:w="567" w:type="dxa"/>
            <w:tcBorders>
              <w:top w:val="single" w:sz="4" w:space="0" w:color="000000"/>
              <w:left w:val="nil"/>
              <w:right w:val="single" w:sz="4" w:space="0" w:color="000000"/>
            </w:tcBorders>
            <w:vAlign w:val="center"/>
          </w:tcPr>
          <w:p w:rsidR="00F93987" w:rsidRDefault="00F93987" w:rsidP="00BE0B8E">
            <w:pPr>
              <w:widowControl/>
              <w:snapToGrid w:val="0"/>
              <w:jc w:val="center"/>
              <w:rPr>
                <w:rFonts w:hAnsi="宋体" w:cs="宋体"/>
                <w:color w:val="000000"/>
                <w:sz w:val="24"/>
              </w:rPr>
            </w:pPr>
            <w:r>
              <w:rPr>
                <w:rFonts w:hAnsi="宋体" w:cs="宋体" w:hint="eastAsia"/>
                <w:color w:val="000000"/>
                <w:sz w:val="24"/>
              </w:rPr>
              <w:t>40</w:t>
            </w:r>
            <w:r>
              <w:rPr>
                <w:rFonts w:hAnsi="宋体" w:cs="宋体" w:hint="eastAsia"/>
                <w:color w:val="000000"/>
                <w:sz w:val="24"/>
              </w:rPr>
              <w:t>分</w:t>
            </w:r>
          </w:p>
        </w:tc>
        <w:tc>
          <w:tcPr>
            <w:tcW w:w="4252" w:type="dxa"/>
            <w:tcBorders>
              <w:top w:val="single" w:sz="4" w:space="0" w:color="000000"/>
              <w:left w:val="nil"/>
              <w:right w:val="single" w:sz="4" w:space="0" w:color="000000"/>
            </w:tcBorders>
            <w:vAlign w:val="center"/>
          </w:tcPr>
          <w:p w:rsidR="00F93987" w:rsidRDefault="00F93987" w:rsidP="00BE0B8E">
            <w:pPr>
              <w:widowControl/>
              <w:snapToGrid w:val="0"/>
              <w:rPr>
                <w:rFonts w:hAnsi="宋体" w:cs="宋体"/>
                <w:color w:val="000000"/>
                <w:sz w:val="24"/>
              </w:rPr>
            </w:pPr>
            <w:r>
              <w:rPr>
                <w:rFonts w:hAnsi="宋体" w:cs="宋体" w:hint="eastAsia"/>
                <w:color w:val="000000"/>
                <w:sz w:val="24"/>
              </w:rPr>
              <w:t>1.</w:t>
            </w:r>
            <w:r>
              <w:rPr>
                <w:rFonts w:hAnsi="宋体" w:cs="宋体" w:hint="eastAsia"/>
                <w:color w:val="000000"/>
                <w:sz w:val="24"/>
              </w:rPr>
              <w:t>根据投标人结合服务要求提供的服务方案的详尽程度、总体打分，第一名得</w:t>
            </w:r>
            <w:r>
              <w:rPr>
                <w:rFonts w:hAnsi="宋体" w:cs="宋体" w:hint="eastAsia"/>
                <w:color w:val="000000"/>
                <w:sz w:val="24"/>
              </w:rPr>
              <w:t>15</w:t>
            </w:r>
            <w:r>
              <w:rPr>
                <w:rFonts w:hAnsi="宋体" w:cs="宋体" w:hint="eastAsia"/>
                <w:color w:val="000000"/>
                <w:sz w:val="24"/>
              </w:rPr>
              <w:t>分，第二名得</w:t>
            </w:r>
            <w:r>
              <w:rPr>
                <w:rFonts w:hAnsi="宋体" w:cs="宋体" w:hint="eastAsia"/>
                <w:color w:val="000000"/>
                <w:sz w:val="24"/>
              </w:rPr>
              <w:t>10</w:t>
            </w:r>
            <w:r>
              <w:rPr>
                <w:rFonts w:hAnsi="宋体" w:cs="宋体" w:hint="eastAsia"/>
                <w:color w:val="000000"/>
                <w:sz w:val="24"/>
              </w:rPr>
              <w:t>分，第三名得</w:t>
            </w:r>
            <w:r>
              <w:rPr>
                <w:rFonts w:hAnsi="宋体" w:cs="宋体" w:hint="eastAsia"/>
                <w:color w:val="000000"/>
                <w:sz w:val="24"/>
              </w:rPr>
              <w:t>5</w:t>
            </w:r>
            <w:r>
              <w:rPr>
                <w:rFonts w:hAnsi="宋体" w:cs="宋体" w:hint="eastAsia"/>
                <w:color w:val="000000"/>
                <w:sz w:val="24"/>
              </w:rPr>
              <w:t>分，其余名次不得分；</w:t>
            </w:r>
          </w:p>
          <w:p w:rsidR="00F93987" w:rsidRDefault="00F93987" w:rsidP="00BE0B8E">
            <w:pPr>
              <w:widowControl/>
              <w:snapToGrid w:val="0"/>
              <w:rPr>
                <w:rFonts w:hAnsi="宋体" w:cs="宋体"/>
                <w:color w:val="000000"/>
                <w:sz w:val="24"/>
              </w:rPr>
            </w:pPr>
            <w:r>
              <w:rPr>
                <w:rFonts w:hAnsi="宋体" w:cs="宋体" w:hint="eastAsia"/>
                <w:color w:val="000000"/>
                <w:sz w:val="24"/>
              </w:rPr>
              <w:t>2.</w:t>
            </w:r>
            <w:r>
              <w:rPr>
                <w:rFonts w:hAnsi="宋体" w:cs="宋体" w:hint="eastAsia"/>
                <w:color w:val="000000"/>
                <w:sz w:val="24"/>
              </w:rPr>
              <w:t>根据投标人所提供的辅助处理应急事件的方案进行打分，第一名得</w:t>
            </w:r>
            <w:r>
              <w:rPr>
                <w:rFonts w:hAnsi="宋体" w:cs="宋体" w:hint="eastAsia"/>
                <w:color w:val="000000"/>
                <w:sz w:val="24"/>
              </w:rPr>
              <w:t>15</w:t>
            </w:r>
            <w:r>
              <w:rPr>
                <w:rFonts w:hAnsi="宋体" w:cs="宋体" w:hint="eastAsia"/>
                <w:color w:val="000000"/>
                <w:sz w:val="24"/>
              </w:rPr>
              <w:t>分，第二名得</w:t>
            </w:r>
            <w:r>
              <w:rPr>
                <w:rFonts w:hAnsi="宋体" w:cs="宋体" w:hint="eastAsia"/>
                <w:color w:val="000000"/>
                <w:sz w:val="24"/>
              </w:rPr>
              <w:t>10</w:t>
            </w:r>
            <w:r>
              <w:rPr>
                <w:rFonts w:hAnsi="宋体" w:cs="宋体" w:hint="eastAsia"/>
                <w:color w:val="000000"/>
                <w:sz w:val="24"/>
              </w:rPr>
              <w:t>分，第三名得</w:t>
            </w:r>
            <w:r>
              <w:rPr>
                <w:rFonts w:hAnsi="宋体" w:cs="宋体" w:hint="eastAsia"/>
                <w:color w:val="000000"/>
                <w:sz w:val="24"/>
              </w:rPr>
              <w:t>5</w:t>
            </w:r>
            <w:r>
              <w:rPr>
                <w:rFonts w:hAnsi="宋体" w:cs="宋体" w:hint="eastAsia"/>
                <w:color w:val="000000"/>
                <w:sz w:val="24"/>
              </w:rPr>
              <w:t>分，其余名次不得分；</w:t>
            </w:r>
          </w:p>
          <w:p w:rsidR="00F93987" w:rsidRDefault="00F93987" w:rsidP="00BE0B8E">
            <w:pPr>
              <w:widowControl/>
              <w:snapToGrid w:val="0"/>
              <w:rPr>
                <w:rFonts w:hAnsi="宋体" w:cs="宋体"/>
                <w:color w:val="000000"/>
                <w:sz w:val="24"/>
              </w:rPr>
            </w:pPr>
            <w:r>
              <w:rPr>
                <w:rFonts w:hAnsi="宋体" w:cs="宋体" w:hint="eastAsia"/>
                <w:color w:val="000000"/>
                <w:sz w:val="24"/>
              </w:rPr>
              <w:t>3.</w:t>
            </w:r>
            <w:r>
              <w:rPr>
                <w:rFonts w:hAnsi="宋体" w:cs="宋体" w:hint="eastAsia"/>
                <w:color w:val="000000"/>
                <w:sz w:val="24"/>
              </w:rPr>
              <w:t>根据投标人提供的服务承诺、保障方案进行综合评审，第一名</w:t>
            </w:r>
            <w:r>
              <w:rPr>
                <w:rFonts w:hAnsi="宋体" w:cs="宋体" w:hint="eastAsia"/>
                <w:color w:val="000000"/>
                <w:sz w:val="24"/>
              </w:rPr>
              <w:t>10</w:t>
            </w:r>
            <w:r>
              <w:rPr>
                <w:rFonts w:hAnsi="宋体" w:cs="宋体" w:hint="eastAsia"/>
                <w:color w:val="000000"/>
                <w:sz w:val="24"/>
              </w:rPr>
              <w:t>分，第二名</w:t>
            </w:r>
            <w:r>
              <w:rPr>
                <w:rFonts w:hAnsi="宋体" w:cs="宋体" w:hint="eastAsia"/>
                <w:color w:val="000000"/>
                <w:sz w:val="24"/>
              </w:rPr>
              <w:t>6</w:t>
            </w:r>
            <w:r>
              <w:rPr>
                <w:rFonts w:hAnsi="宋体" w:cs="宋体" w:hint="eastAsia"/>
                <w:color w:val="000000"/>
                <w:sz w:val="24"/>
              </w:rPr>
              <w:t>分，第三名得</w:t>
            </w:r>
            <w:r>
              <w:rPr>
                <w:rFonts w:hAnsi="宋体" w:cs="宋体" w:hint="eastAsia"/>
                <w:color w:val="000000"/>
                <w:sz w:val="24"/>
              </w:rPr>
              <w:t>2</w:t>
            </w:r>
            <w:r>
              <w:rPr>
                <w:rFonts w:hAnsi="宋体" w:cs="宋体" w:hint="eastAsia"/>
                <w:color w:val="000000"/>
                <w:sz w:val="24"/>
              </w:rPr>
              <w:t>分，其余名次不得分。</w:t>
            </w:r>
          </w:p>
        </w:tc>
        <w:tc>
          <w:tcPr>
            <w:tcW w:w="2744" w:type="dxa"/>
            <w:tcBorders>
              <w:top w:val="single" w:sz="4" w:space="0" w:color="000000"/>
              <w:left w:val="nil"/>
              <w:right w:val="single" w:sz="4" w:space="0" w:color="000000"/>
            </w:tcBorders>
            <w:vAlign w:val="center"/>
          </w:tcPr>
          <w:p w:rsidR="00F93987" w:rsidRDefault="00F93987" w:rsidP="00BE0B8E">
            <w:pPr>
              <w:widowControl/>
              <w:snapToGrid w:val="0"/>
              <w:jc w:val="left"/>
              <w:rPr>
                <w:rFonts w:hAnsi="宋体" w:cs="宋体"/>
                <w:color w:val="000000"/>
                <w:sz w:val="24"/>
              </w:rPr>
            </w:pPr>
          </w:p>
        </w:tc>
      </w:tr>
      <w:tr w:rsidR="00F93987" w:rsidTr="00F93987">
        <w:trPr>
          <w:trHeight w:val="2482"/>
          <w:jc w:val="center"/>
        </w:trPr>
        <w:tc>
          <w:tcPr>
            <w:tcW w:w="959" w:type="dxa"/>
            <w:tcBorders>
              <w:top w:val="single" w:sz="4" w:space="0" w:color="000000"/>
              <w:left w:val="single" w:sz="4" w:space="0" w:color="000000"/>
              <w:bottom w:val="single" w:sz="4" w:space="0" w:color="auto"/>
              <w:right w:val="single" w:sz="4" w:space="0" w:color="000000"/>
            </w:tcBorders>
            <w:vAlign w:val="center"/>
          </w:tcPr>
          <w:p w:rsidR="00F93987" w:rsidRDefault="00F93987" w:rsidP="00BE0B8E">
            <w:pPr>
              <w:widowControl/>
              <w:snapToGrid w:val="0"/>
              <w:rPr>
                <w:rFonts w:hAnsi="宋体" w:cs="宋体"/>
                <w:color w:val="000000"/>
                <w:sz w:val="24"/>
              </w:rPr>
            </w:pPr>
            <w:r>
              <w:rPr>
                <w:rFonts w:hAnsi="宋体" w:cs="宋体" w:hint="eastAsia"/>
                <w:color w:val="000000"/>
                <w:sz w:val="24"/>
              </w:rPr>
              <w:t>服务质量</w:t>
            </w:r>
            <w:r>
              <w:rPr>
                <w:rFonts w:hAnsi="宋体" w:cs="宋体" w:hint="eastAsia"/>
                <w:color w:val="000000"/>
                <w:sz w:val="24"/>
              </w:rPr>
              <w:t>15%</w:t>
            </w:r>
          </w:p>
        </w:tc>
        <w:tc>
          <w:tcPr>
            <w:tcW w:w="567" w:type="dxa"/>
            <w:tcBorders>
              <w:top w:val="single" w:sz="4" w:space="0" w:color="000000"/>
              <w:left w:val="nil"/>
              <w:bottom w:val="single" w:sz="4" w:space="0" w:color="auto"/>
              <w:right w:val="single" w:sz="4" w:space="0" w:color="000000"/>
            </w:tcBorders>
            <w:vAlign w:val="center"/>
          </w:tcPr>
          <w:p w:rsidR="00F93987" w:rsidRDefault="00F93987" w:rsidP="00BE0B8E">
            <w:pPr>
              <w:widowControl/>
              <w:snapToGrid w:val="0"/>
              <w:jc w:val="center"/>
              <w:rPr>
                <w:rFonts w:hAnsi="宋体" w:cs="宋体"/>
                <w:color w:val="000000"/>
                <w:sz w:val="24"/>
              </w:rPr>
            </w:pPr>
            <w:r>
              <w:rPr>
                <w:rFonts w:hAnsi="宋体" w:cs="宋体" w:hint="eastAsia"/>
                <w:color w:val="000000"/>
                <w:sz w:val="24"/>
              </w:rPr>
              <w:t>15</w:t>
            </w:r>
            <w:r>
              <w:rPr>
                <w:rFonts w:hAnsi="宋体" w:cs="宋体" w:hint="eastAsia"/>
                <w:color w:val="000000"/>
                <w:sz w:val="24"/>
              </w:rPr>
              <w:t>分</w:t>
            </w:r>
          </w:p>
        </w:tc>
        <w:tc>
          <w:tcPr>
            <w:tcW w:w="4252" w:type="dxa"/>
            <w:tcBorders>
              <w:top w:val="single" w:sz="4" w:space="0" w:color="000000"/>
              <w:left w:val="nil"/>
              <w:bottom w:val="single" w:sz="4" w:space="0" w:color="auto"/>
              <w:right w:val="single" w:sz="4" w:space="0" w:color="000000"/>
            </w:tcBorders>
            <w:vAlign w:val="center"/>
          </w:tcPr>
          <w:p w:rsidR="00F93987" w:rsidRDefault="00F93987" w:rsidP="00BE0B8E">
            <w:pPr>
              <w:widowControl/>
              <w:snapToGrid w:val="0"/>
              <w:rPr>
                <w:rFonts w:hAnsi="宋体" w:cs="宋体"/>
                <w:color w:val="000000"/>
                <w:sz w:val="24"/>
              </w:rPr>
            </w:pPr>
            <w:r>
              <w:rPr>
                <w:rFonts w:hAnsi="宋体" w:cs="宋体" w:hint="eastAsia"/>
                <w:color w:val="000000"/>
                <w:sz w:val="24"/>
              </w:rPr>
              <w:t>提供</w:t>
            </w:r>
            <w:r>
              <w:rPr>
                <w:rFonts w:hAnsi="宋体" w:cs="宋体" w:hint="eastAsia"/>
                <w:color w:val="000000"/>
                <w:sz w:val="24"/>
              </w:rPr>
              <w:t>2012</w:t>
            </w:r>
            <w:r>
              <w:rPr>
                <w:rFonts w:hAnsi="宋体" w:cs="宋体" w:hint="eastAsia"/>
                <w:color w:val="000000"/>
                <w:sz w:val="24"/>
              </w:rPr>
              <w:t>年来承办过的出访团组</w:t>
            </w:r>
            <w:r>
              <w:rPr>
                <w:rFonts w:hAnsi="宋体" w:hint="eastAsia"/>
                <w:color w:val="000000"/>
                <w:sz w:val="24"/>
              </w:rPr>
              <w:t>主办单位（及级以上）出具的满意度调查证明（分满意、基本满意、不满意三个等级），凡满意度达到“满意”等级的每次得</w:t>
            </w:r>
            <w:r>
              <w:rPr>
                <w:rFonts w:hAnsi="宋体" w:hint="eastAsia"/>
                <w:color w:val="000000"/>
                <w:sz w:val="24"/>
              </w:rPr>
              <w:t>1</w:t>
            </w:r>
            <w:r>
              <w:rPr>
                <w:rFonts w:hAnsi="宋体" w:hint="eastAsia"/>
                <w:color w:val="000000"/>
                <w:sz w:val="24"/>
              </w:rPr>
              <w:t>分，最多得</w:t>
            </w:r>
            <w:r>
              <w:rPr>
                <w:rFonts w:hAnsi="宋体" w:hint="eastAsia"/>
                <w:color w:val="000000"/>
                <w:sz w:val="24"/>
              </w:rPr>
              <w:t>15</w:t>
            </w:r>
            <w:r>
              <w:rPr>
                <w:rFonts w:hAnsi="宋体" w:hint="eastAsia"/>
                <w:color w:val="000000"/>
                <w:sz w:val="24"/>
              </w:rPr>
              <w:t>分，未达“满意”等级的不得分。</w:t>
            </w:r>
          </w:p>
        </w:tc>
        <w:tc>
          <w:tcPr>
            <w:tcW w:w="2744" w:type="dxa"/>
            <w:tcBorders>
              <w:top w:val="single" w:sz="4" w:space="0" w:color="000000"/>
              <w:left w:val="nil"/>
              <w:bottom w:val="single" w:sz="4" w:space="0" w:color="auto"/>
              <w:right w:val="single" w:sz="4" w:space="0" w:color="000000"/>
            </w:tcBorders>
            <w:vAlign w:val="center"/>
          </w:tcPr>
          <w:p w:rsidR="00F93987" w:rsidRDefault="00F93987" w:rsidP="00BE0B8E">
            <w:pPr>
              <w:widowControl/>
              <w:snapToGrid w:val="0"/>
              <w:jc w:val="left"/>
              <w:rPr>
                <w:rFonts w:hAnsi="宋体" w:cs="宋体"/>
                <w:color w:val="000000"/>
                <w:sz w:val="24"/>
              </w:rPr>
            </w:pPr>
            <w:r>
              <w:rPr>
                <w:rFonts w:hAnsi="宋体" w:hint="eastAsia"/>
                <w:color w:val="000000"/>
                <w:sz w:val="24"/>
              </w:rPr>
              <w:t>需在投标文件中提供满意度调查证明复印件，满意度调查证明主办单位需签注意见、注明联系人姓名、电话并加盖鲜章。</w:t>
            </w:r>
          </w:p>
        </w:tc>
      </w:tr>
      <w:tr w:rsidR="00F93987" w:rsidTr="00F93987">
        <w:trPr>
          <w:trHeight w:val="811"/>
          <w:jc w:val="center"/>
        </w:trPr>
        <w:tc>
          <w:tcPr>
            <w:tcW w:w="959" w:type="dxa"/>
            <w:tcBorders>
              <w:top w:val="single" w:sz="4" w:space="0" w:color="auto"/>
              <w:left w:val="single" w:sz="4" w:space="0" w:color="auto"/>
              <w:bottom w:val="single" w:sz="4" w:space="0" w:color="auto"/>
              <w:right w:val="single" w:sz="4" w:space="0" w:color="000000"/>
            </w:tcBorders>
            <w:vAlign w:val="center"/>
          </w:tcPr>
          <w:p w:rsidR="00F93987" w:rsidRDefault="00F93987" w:rsidP="00BE0B8E">
            <w:pPr>
              <w:widowControl/>
              <w:snapToGrid w:val="0"/>
              <w:rPr>
                <w:rFonts w:hAnsi="宋体" w:cs="宋体"/>
                <w:color w:val="000000"/>
                <w:sz w:val="24"/>
              </w:rPr>
            </w:pPr>
            <w:r>
              <w:rPr>
                <w:rFonts w:hAnsi="宋体" w:cs="宋体" w:hint="eastAsia"/>
                <w:color w:val="000000"/>
                <w:sz w:val="24"/>
              </w:rPr>
              <w:t>垫资能力</w:t>
            </w:r>
            <w:r>
              <w:rPr>
                <w:rFonts w:hAnsi="宋体" w:cs="宋体" w:hint="eastAsia"/>
                <w:color w:val="000000"/>
                <w:sz w:val="24"/>
              </w:rPr>
              <w:t>10%</w:t>
            </w:r>
          </w:p>
        </w:tc>
        <w:tc>
          <w:tcPr>
            <w:tcW w:w="567" w:type="dxa"/>
            <w:tcBorders>
              <w:top w:val="single" w:sz="4" w:space="0" w:color="auto"/>
              <w:left w:val="nil"/>
              <w:bottom w:val="single" w:sz="4" w:space="0" w:color="auto"/>
              <w:right w:val="single" w:sz="4" w:space="0" w:color="000000"/>
            </w:tcBorders>
            <w:vAlign w:val="center"/>
          </w:tcPr>
          <w:p w:rsidR="00F93987" w:rsidRDefault="00F93987" w:rsidP="00BE0B8E">
            <w:pPr>
              <w:widowControl/>
              <w:snapToGrid w:val="0"/>
              <w:jc w:val="center"/>
              <w:rPr>
                <w:rFonts w:hAnsi="宋体" w:cs="宋体"/>
                <w:color w:val="000000"/>
                <w:sz w:val="24"/>
              </w:rPr>
            </w:pPr>
            <w:r>
              <w:rPr>
                <w:rFonts w:hAnsi="宋体" w:cs="宋体" w:hint="eastAsia"/>
                <w:color w:val="000000"/>
                <w:sz w:val="24"/>
              </w:rPr>
              <w:t>10</w:t>
            </w:r>
            <w:r>
              <w:rPr>
                <w:rFonts w:hAnsi="宋体" w:cs="宋体" w:hint="eastAsia"/>
                <w:color w:val="000000"/>
                <w:sz w:val="24"/>
              </w:rPr>
              <w:t>分</w:t>
            </w:r>
          </w:p>
        </w:tc>
        <w:tc>
          <w:tcPr>
            <w:tcW w:w="4252" w:type="dxa"/>
            <w:tcBorders>
              <w:top w:val="single" w:sz="4" w:space="0" w:color="auto"/>
              <w:left w:val="nil"/>
              <w:bottom w:val="single" w:sz="4" w:space="0" w:color="auto"/>
              <w:right w:val="single" w:sz="4" w:space="0" w:color="000000"/>
            </w:tcBorders>
            <w:vAlign w:val="center"/>
          </w:tcPr>
          <w:p w:rsidR="00F93987" w:rsidRDefault="00F93987" w:rsidP="00BE0B8E">
            <w:pPr>
              <w:widowControl/>
              <w:snapToGrid w:val="0"/>
              <w:rPr>
                <w:rFonts w:hAnsi="宋体" w:cs="宋体"/>
                <w:color w:val="000000"/>
                <w:sz w:val="24"/>
              </w:rPr>
            </w:pPr>
            <w:r>
              <w:rPr>
                <w:rFonts w:hAnsi="宋体" w:cs="宋体" w:hint="eastAsia"/>
                <w:color w:val="000000"/>
                <w:sz w:val="24"/>
              </w:rPr>
              <w:t>1.</w:t>
            </w:r>
            <w:r>
              <w:rPr>
                <w:rFonts w:hAnsi="宋体" w:cs="宋体" w:hint="eastAsia"/>
                <w:color w:val="000000"/>
                <w:sz w:val="24"/>
              </w:rPr>
              <w:t>对投标人垫资能力高于</w:t>
            </w:r>
            <w:r>
              <w:rPr>
                <w:rFonts w:hAnsi="宋体" w:cs="宋体" w:hint="eastAsia"/>
                <w:color w:val="000000"/>
                <w:sz w:val="24"/>
              </w:rPr>
              <w:t>30</w:t>
            </w:r>
            <w:r>
              <w:rPr>
                <w:rFonts w:hAnsi="宋体" w:cs="宋体" w:hint="eastAsia"/>
                <w:color w:val="000000"/>
                <w:sz w:val="24"/>
              </w:rPr>
              <w:t>万的按照垫资金额由高到低进行排名打分，第一名得</w:t>
            </w:r>
            <w:r>
              <w:rPr>
                <w:rFonts w:hAnsi="宋体" w:cs="宋体" w:hint="eastAsia"/>
                <w:color w:val="000000"/>
                <w:sz w:val="24"/>
              </w:rPr>
              <w:t>7</w:t>
            </w:r>
            <w:r>
              <w:rPr>
                <w:rFonts w:hAnsi="宋体" w:cs="宋体" w:hint="eastAsia"/>
                <w:color w:val="000000"/>
                <w:sz w:val="24"/>
              </w:rPr>
              <w:t>分，第二名得</w:t>
            </w:r>
            <w:r>
              <w:rPr>
                <w:rFonts w:hAnsi="宋体" w:cs="宋体" w:hint="eastAsia"/>
                <w:color w:val="000000"/>
                <w:sz w:val="24"/>
              </w:rPr>
              <w:t>4</w:t>
            </w:r>
            <w:r>
              <w:rPr>
                <w:rFonts w:hAnsi="宋体" w:cs="宋体" w:hint="eastAsia"/>
                <w:color w:val="000000"/>
                <w:sz w:val="24"/>
              </w:rPr>
              <w:t>分，第三名得</w:t>
            </w:r>
            <w:r>
              <w:rPr>
                <w:rFonts w:hAnsi="宋体" w:cs="宋体" w:hint="eastAsia"/>
                <w:color w:val="000000"/>
                <w:sz w:val="24"/>
              </w:rPr>
              <w:t>1</w:t>
            </w:r>
            <w:r>
              <w:rPr>
                <w:rFonts w:hAnsi="宋体" w:cs="宋体" w:hint="eastAsia"/>
                <w:color w:val="000000"/>
                <w:sz w:val="24"/>
              </w:rPr>
              <w:t>分，其余名次不得分；</w:t>
            </w:r>
          </w:p>
          <w:p w:rsidR="00F93987" w:rsidRDefault="00F93987" w:rsidP="00BE0B8E">
            <w:pPr>
              <w:widowControl/>
              <w:snapToGrid w:val="0"/>
              <w:rPr>
                <w:rFonts w:hAnsi="宋体" w:cs="宋体"/>
                <w:color w:val="000000"/>
                <w:sz w:val="24"/>
              </w:rPr>
            </w:pPr>
            <w:r>
              <w:rPr>
                <w:rFonts w:hAnsi="宋体" w:cs="宋体" w:hint="eastAsia"/>
                <w:color w:val="000000"/>
                <w:sz w:val="24"/>
              </w:rPr>
              <w:t>2.</w:t>
            </w:r>
            <w:r>
              <w:rPr>
                <w:rFonts w:hAnsi="宋体" w:cs="宋体" w:hint="eastAsia"/>
                <w:color w:val="000000"/>
                <w:sz w:val="24"/>
              </w:rPr>
              <w:t>对投标人垫资时间高于</w:t>
            </w:r>
            <w:r>
              <w:rPr>
                <w:rFonts w:hAnsi="宋体" w:cs="宋体" w:hint="eastAsia"/>
                <w:color w:val="000000"/>
                <w:sz w:val="24"/>
              </w:rPr>
              <w:t>3</w:t>
            </w:r>
            <w:r>
              <w:rPr>
                <w:rFonts w:hAnsi="宋体" w:cs="宋体" w:hint="eastAsia"/>
                <w:color w:val="000000"/>
                <w:sz w:val="24"/>
              </w:rPr>
              <w:t>个月的按照承诺的时间由长到短进行排名打分，第一名得</w:t>
            </w:r>
            <w:r>
              <w:rPr>
                <w:rFonts w:hAnsi="宋体" w:cs="宋体" w:hint="eastAsia"/>
                <w:color w:val="000000"/>
                <w:sz w:val="24"/>
              </w:rPr>
              <w:t>3</w:t>
            </w:r>
            <w:r>
              <w:rPr>
                <w:rFonts w:hAnsi="宋体" w:cs="宋体" w:hint="eastAsia"/>
                <w:color w:val="000000"/>
                <w:sz w:val="24"/>
              </w:rPr>
              <w:t>分，第二名得</w:t>
            </w:r>
            <w:r>
              <w:rPr>
                <w:rFonts w:hAnsi="宋体" w:cs="宋体" w:hint="eastAsia"/>
                <w:color w:val="000000"/>
                <w:sz w:val="24"/>
              </w:rPr>
              <w:t>2</w:t>
            </w:r>
            <w:r>
              <w:rPr>
                <w:rFonts w:hAnsi="宋体" w:cs="宋体" w:hint="eastAsia"/>
                <w:color w:val="000000"/>
                <w:sz w:val="24"/>
              </w:rPr>
              <w:t>分，第三名得</w:t>
            </w:r>
            <w:r>
              <w:rPr>
                <w:rFonts w:hAnsi="宋体" w:cs="宋体" w:hint="eastAsia"/>
                <w:color w:val="000000"/>
                <w:sz w:val="24"/>
              </w:rPr>
              <w:t>1</w:t>
            </w:r>
            <w:r>
              <w:rPr>
                <w:rFonts w:hAnsi="宋体" w:cs="宋体" w:hint="eastAsia"/>
                <w:color w:val="000000"/>
                <w:sz w:val="24"/>
              </w:rPr>
              <w:t>分，其余名次不得分。</w:t>
            </w:r>
          </w:p>
        </w:tc>
        <w:tc>
          <w:tcPr>
            <w:tcW w:w="2744" w:type="dxa"/>
            <w:tcBorders>
              <w:top w:val="single" w:sz="4" w:space="0" w:color="auto"/>
              <w:left w:val="nil"/>
              <w:bottom w:val="single" w:sz="4" w:space="0" w:color="auto"/>
              <w:right w:val="single" w:sz="4" w:space="0" w:color="auto"/>
            </w:tcBorders>
            <w:vAlign w:val="center"/>
          </w:tcPr>
          <w:p w:rsidR="00F93987" w:rsidRDefault="00F93987" w:rsidP="00BE0B8E">
            <w:pPr>
              <w:widowControl/>
              <w:snapToGrid w:val="0"/>
              <w:jc w:val="left"/>
              <w:rPr>
                <w:rFonts w:hAnsi="宋体" w:cs="宋体"/>
                <w:color w:val="000000"/>
                <w:sz w:val="24"/>
              </w:rPr>
            </w:pPr>
            <w:r>
              <w:rPr>
                <w:rFonts w:hAnsi="宋体" w:cs="宋体" w:hint="eastAsia"/>
                <w:color w:val="000000"/>
                <w:sz w:val="24"/>
              </w:rPr>
              <w:t>1.</w:t>
            </w:r>
            <w:r>
              <w:rPr>
                <w:rFonts w:hAnsi="宋体" w:cs="宋体" w:hint="eastAsia"/>
                <w:color w:val="000000"/>
                <w:sz w:val="24"/>
              </w:rPr>
              <w:t>垫资金额需提供银行存款单、银行对账单、相关财务报表复印件并加盖鲜章。</w:t>
            </w:r>
          </w:p>
          <w:p w:rsidR="00F93987" w:rsidRDefault="00F93987" w:rsidP="00BE0B8E">
            <w:pPr>
              <w:widowControl/>
              <w:snapToGrid w:val="0"/>
              <w:jc w:val="left"/>
              <w:rPr>
                <w:rFonts w:eastAsia="宋体" w:hAnsi="宋体" w:cs="宋体"/>
                <w:color w:val="000000"/>
                <w:sz w:val="24"/>
              </w:rPr>
            </w:pPr>
            <w:r>
              <w:rPr>
                <w:rFonts w:hAnsi="宋体" w:cs="宋体" w:hint="eastAsia"/>
                <w:color w:val="000000"/>
                <w:sz w:val="24"/>
              </w:rPr>
              <w:t>2.</w:t>
            </w:r>
            <w:r>
              <w:rPr>
                <w:rFonts w:hAnsi="宋体" w:cs="宋体" w:hint="eastAsia"/>
                <w:color w:val="000000"/>
                <w:sz w:val="24"/>
              </w:rPr>
              <w:t>垫资时间需提供书面承诺，承诺函格式自拟。</w:t>
            </w:r>
          </w:p>
        </w:tc>
      </w:tr>
      <w:tr w:rsidR="00F93987" w:rsidTr="00F93987">
        <w:trPr>
          <w:trHeight w:val="750"/>
          <w:jc w:val="center"/>
        </w:trPr>
        <w:tc>
          <w:tcPr>
            <w:tcW w:w="959" w:type="dxa"/>
            <w:tcBorders>
              <w:top w:val="single" w:sz="4" w:space="0" w:color="auto"/>
              <w:left w:val="single" w:sz="4" w:space="0" w:color="000000"/>
              <w:bottom w:val="single" w:sz="4" w:space="0" w:color="000000"/>
              <w:right w:val="single" w:sz="4" w:space="0" w:color="000000"/>
            </w:tcBorders>
            <w:vAlign w:val="center"/>
          </w:tcPr>
          <w:p w:rsidR="00F93987" w:rsidRDefault="00F93987" w:rsidP="00BE0B8E">
            <w:pPr>
              <w:widowControl/>
              <w:snapToGrid w:val="0"/>
              <w:rPr>
                <w:rFonts w:hAnsi="宋体" w:cs="宋体"/>
                <w:color w:val="000000"/>
                <w:sz w:val="24"/>
              </w:rPr>
            </w:pPr>
            <w:r>
              <w:rPr>
                <w:rFonts w:hAnsi="宋体" w:cs="宋体" w:hint="eastAsia"/>
                <w:color w:val="000000"/>
                <w:sz w:val="24"/>
              </w:rPr>
              <w:t>投标人业绩</w:t>
            </w:r>
            <w:r>
              <w:rPr>
                <w:rFonts w:hAnsi="宋体" w:cs="宋体" w:hint="eastAsia"/>
                <w:color w:val="000000"/>
                <w:sz w:val="24"/>
              </w:rPr>
              <w:t>23%</w:t>
            </w:r>
          </w:p>
        </w:tc>
        <w:tc>
          <w:tcPr>
            <w:tcW w:w="567" w:type="dxa"/>
            <w:tcBorders>
              <w:top w:val="single" w:sz="4" w:space="0" w:color="auto"/>
              <w:left w:val="nil"/>
              <w:bottom w:val="single" w:sz="4" w:space="0" w:color="000000"/>
              <w:right w:val="single" w:sz="4" w:space="0" w:color="000000"/>
            </w:tcBorders>
            <w:vAlign w:val="center"/>
          </w:tcPr>
          <w:p w:rsidR="00F93987" w:rsidRDefault="00F93987" w:rsidP="00BE0B8E">
            <w:pPr>
              <w:widowControl/>
              <w:snapToGrid w:val="0"/>
              <w:jc w:val="center"/>
              <w:rPr>
                <w:rFonts w:hAnsi="宋体" w:cs="宋体"/>
                <w:color w:val="000000"/>
                <w:sz w:val="24"/>
              </w:rPr>
            </w:pPr>
            <w:r>
              <w:rPr>
                <w:rFonts w:hAnsi="宋体" w:cs="宋体" w:hint="eastAsia"/>
                <w:color w:val="000000"/>
                <w:sz w:val="24"/>
              </w:rPr>
              <w:t>23</w:t>
            </w:r>
            <w:r>
              <w:rPr>
                <w:rFonts w:hAnsi="宋体" w:cs="宋体" w:hint="eastAsia"/>
                <w:color w:val="000000"/>
                <w:sz w:val="24"/>
              </w:rPr>
              <w:t>分</w:t>
            </w:r>
          </w:p>
        </w:tc>
        <w:tc>
          <w:tcPr>
            <w:tcW w:w="4252" w:type="dxa"/>
            <w:tcBorders>
              <w:top w:val="single" w:sz="4" w:space="0" w:color="auto"/>
              <w:left w:val="nil"/>
              <w:bottom w:val="single" w:sz="4" w:space="0" w:color="000000"/>
              <w:right w:val="single" w:sz="4" w:space="0" w:color="000000"/>
            </w:tcBorders>
            <w:vAlign w:val="center"/>
          </w:tcPr>
          <w:p w:rsidR="00F93987" w:rsidRDefault="00F93987" w:rsidP="00BE0B8E">
            <w:pPr>
              <w:widowControl/>
              <w:snapToGrid w:val="0"/>
              <w:rPr>
                <w:rFonts w:hAnsi="宋体" w:cs="宋体"/>
                <w:color w:val="000000"/>
                <w:sz w:val="24"/>
              </w:rPr>
            </w:pPr>
            <w:r>
              <w:rPr>
                <w:rFonts w:hAnsi="宋体" w:cs="宋体" w:hint="eastAsia"/>
                <w:color w:val="000000"/>
                <w:sz w:val="24"/>
              </w:rPr>
              <w:t>投标人在</w:t>
            </w:r>
            <w:r>
              <w:rPr>
                <w:rFonts w:hAnsi="宋体" w:cs="宋体" w:hint="eastAsia"/>
                <w:color w:val="000000"/>
                <w:sz w:val="24"/>
              </w:rPr>
              <w:t>2012</w:t>
            </w:r>
            <w:r>
              <w:rPr>
                <w:rFonts w:hAnsi="宋体" w:cs="宋体" w:hint="eastAsia"/>
                <w:color w:val="000000"/>
                <w:sz w:val="24"/>
              </w:rPr>
              <w:t>年以来</w:t>
            </w:r>
            <w:r>
              <w:rPr>
                <w:rFonts w:hAnsi="宋体" w:cs="宋体" w:hint="eastAsia"/>
                <w:color w:val="000000"/>
                <w:sz w:val="24"/>
                <w:u w:val="single"/>
              </w:rPr>
              <w:t>成功</w:t>
            </w:r>
            <w:r>
              <w:rPr>
                <w:rFonts w:hAnsi="宋体" w:cs="宋体" w:hint="eastAsia"/>
                <w:color w:val="000000"/>
                <w:sz w:val="24"/>
              </w:rPr>
              <w:t>实施的类似公务出访案例及经验的，每提供一个得</w:t>
            </w:r>
            <w:r>
              <w:rPr>
                <w:rFonts w:hAnsi="宋体" w:cs="宋体" w:hint="eastAsia"/>
                <w:color w:val="000000"/>
                <w:sz w:val="24"/>
              </w:rPr>
              <w:t>1.5</w:t>
            </w:r>
            <w:r>
              <w:rPr>
                <w:rFonts w:hAnsi="宋体" w:cs="宋体" w:hint="eastAsia"/>
                <w:color w:val="000000"/>
                <w:sz w:val="24"/>
              </w:rPr>
              <w:t>分；最多得</w:t>
            </w:r>
            <w:r>
              <w:rPr>
                <w:rFonts w:hAnsi="宋体" w:cs="宋体" w:hint="eastAsia"/>
                <w:color w:val="000000"/>
                <w:sz w:val="24"/>
              </w:rPr>
              <w:t>18</w:t>
            </w:r>
            <w:r>
              <w:rPr>
                <w:rFonts w:hAnsi="宋体" w:cs="宋体" w:hint="eastAsia"/>
                <w:color w:val="000000"/>
                <w:sz w:val="24"/>
              </w:rPr>
              <w:t>分，</w:t>
            </w:r>
          </w:p>
          <w:p w:rsidR="00F93987" w:rsidRDefault="00F93987" w:rsidP="00BE0B8E">
            <w:pPr>
              <w:widowControl/>
              <w:snapToGrid w:val="0"/>
              <w:rPr>
                <w:rFonts w:hAnsi="宋体" w:cs="宋体"/>
                <w:color w:val="000000"/>
                <w:sz w:val="24"/>
              </w:rPr>
            </w:pPr>
            <w:r>
              <w:rPr>
                <w:rFonts w:hAnsi="宋体" w:cs="宋体" w:hint="eastAsia"/>
                <w:color w:val="000000"/>
                <w:sz w:val="24"/>
              </w:rPr>
              <w:t>2012</w:t>
            </w:r>
            <w:r>
              <w:rPr>
                <w:rFonts w:hAnsi="宋体" w:cs="宋体" w:hint="eastAsia"/>
                <w:color w:val="000000"/>
                <w:sz w:val="24"/>
              </w:rPr>
              <w:t>年以来</w:t>
            </w:r>
            <w:r>
              <w:rPr>
                <w:rFonts w:hAnsi="宋体" w:cs="宋体" w:hint="eastAsia"/>
                <w:color w:val="000000"/>
                <w:sz w:val="24"/>
                <w:u w:val="single"/>
              </w:rPr>
              <w:t>成功</w:t>
            </w:r>
            <w:r>
              <w:rPr>
                <w:rFonts w:hAnsi="宋体" w:cs="宋体" w:hint="eastAsia"/>
                <w:color w:val="000000"/>
                <w:sz w:val="24"/>
              </w:rPr>
              <w:t>实施的市级及以上政府部门类似案例及经验的，每提供一个得</w:t>
            </w:r>
            <w:r>
              <w:rPr>
                <w:rFonts w:hAnsi="宋体" w:cs="宋体" w:hint="eastAsia"/>
                <w:color w:val="000000"/>
                <w:sz w:val="24"/>
              </w:rPr>
              <w:t>1</w:t>
            </w:r>
            <w:r>
              <w:rPr>
                <w:rFonts w:hAnsi="宋体" w:cs="宋体" w:hint="eastAsia"/>
                <w:color w:val="000000"/>
                <w:sz w:val="24"/>
              </w:rPr>
              <w:t>分；最多得</w:t>
            </w:r>
            <w:r>
              <w:rPr>
                <w:rFonts w:hAnsi="宋体" w:cs="宋体" w:hint="eastAsia"/>
                <w:color w:val="000000"/>
                <w:sz w:val="24"/>
              </w:rPr>
              <w:t>5</w:t>
            </w:r>
            <w:r>
              <w:rPr>
                <w:rFonts w:hAnsi="宋体" w:cs="宋体" w:hint="eastAsia"/>
                <w:color w:val="000000"/>
                <w:sz w:val="24"/>
              </w:rPr>
              <w:t>分</w:t>
            </w:r>
            <w:r>
              <w:rPr>
                <w:rFonts w:hAnsi="宋体" w:cs="宋体" w:hint="eastAsia"/>
                <w:color w:val="000000"/>
                <w:sz w:val="24"/>
              </w:rPr>
              <w:t>.</w:t>
            </w:r>
          </w:p>
        </w:tc>
        <w:tc>
          <w:tcPr>
            <w:tcW w:w="2744" w:type="dxa"/>
            <w:tcBorders>
              <w:top w:val="single" w:sz="4" w:space="0" w:color="auto"/>
              <w:left w:val="nil"/>
              <w:bottom w:val="single" w:sz="4" w:space="0" w:color="000000"/>
              <w:right w:val="single" w:sz="4" w:space="0" w:color="000000"/>
            </w:tcBorders>
            <w:vAlign w:val="center"/>
          </w:tcPr>
          <w:p w:rsidR="00F93987" w:rsidRDefault="00F93987" w:rsidP="00BE0B8E">
            <w:pPr>
              <w:widowControl/>
              <w:snapToGrid w:val="0"/>
              <w:jc w:val="left"/>
              <w:rPr>
                <w:rFonts w:hAnsi="宋体" w:cs="宋体"/>
                <w:color w:val="000000"/>
                <w:sz w:val="24"/>
              </w:rPr>
            </w:pPr>
            <w:r>
              <w:rPr>
                <w:rFonts w:hAnsi="宋体" w:cs="宋体" w:hint="eastAsia"/>
                <w:color w:val="000000"/>
                <w:sz w:val="24"/>
              </w:rPr>
              <w:t>同一业绩不重复计分，提供合同或协议复印件并加盖鲜章，原件备查。</w:t>
            </w:r>
          </w:p>
        </w:tc>
      </w:tr>
      <w:tr w:rsidR="00F93987" w:rsidTr="00F93987">
        <w:trPr>
          <w:trHeight w:val="817"/>
          <w:jc w:val="center"/>
        </w:trPr>
        <w:tc>
          <w:tcPr>
            <w:tcW w:w="959" w:type="dxa"/>
            <w:tcBorders>
              <w:top w:val="single" w:sz="4" w:space="0" w:color="000000"/>
              <w:left w:val="single" w:sz="4" w:space="0" w:color="000000"/>
              <w:bottom w:val="single" w:sz="4" w:space="0" w:color="000000"/>
              <w:right w:val="single" w:sz="4" w:space="0" w:color="000000"/>
            </w:tcBorders>
            <w:vAlign w:val="center"/>
          </w:tcPr>
          <w:p w:rsidR="00F93987" w:rsidRDefault="00F93987" w:rsidP="00BE0B8E">
            <w:pPr>
              <w:widowControl/>
              <w:snapToGrid w:val="0"/>
              <w:rPr>
                <w:rFonts w:hAnsi="宋体" w:cs="宋体"/>
                <w:color w:val="000000"/>
                <w:sz w:val="24"/>
              </w:rPr>
            </w:pPr>
            <w:r>
              <w:rPr>
                <w:rFonts w:hAnsi="宋体" w:cs="宋体" w:hint="eastAsia"/>
                <w:color w:val="000000"/>
                <w:sz w:val="24"/>
              </w:rPr>
              <w:t>投标文件的规范性</w:t>
            </w:r>
            <w:r>
              <w:rPr>
                <w:rFonts w:hAnsi="宋体" w:cs="宋体" w:hint="eastAsia"/>
                <w:color w:val="000000"/>
                <w:sz w:val="24"/>
              </w:rPr>
              <w:t>2%</w:t>
            </w:r>
          </w:p>
        </w:tc>
        <w:tc>
          <w:tcPr>
            <w:tcW w:w="567" w:type="dxa"/>
            <w:tcBorders>
              <w:top w:val="single" w:sz="4" w:space="0" w:color="000000"/>
              <w:left w:val="nil"/>
              <w:bottom w:val="single" w:sz="4" w:space="0" w:color="000000"/>
              <w:right w:val="single" w:sz="4" w:space="0" w:color="000000"/>
            </w:tcBorders>
            <w:vAlign w:val="center"/>
          </w:tcPr>
          <w:p w:rsidR="00F93987" w:rsidRDefault="00F93987" w:rsidP="00BE0B8E">
            <w:pPr>
              <w:widowControl/>
              <w:snapToGrid w:val="0"/>
              <w:jc w:val="center"/>
              <w:rPr>
                <w:rFonts w:hAnsi="宋体" w:cs="宋体"/>
                <w:color w:val="000000"/>
                <w:sz w:val="24"/>
              </w:rPr>
            </w:pPr>
            <w:r>
              <w:rPr>
                <w:rFonts w:hAnsi="宋体" w:cs="宋体" w:hint="eastAsia"/>
                <w:color w:val="000000"/>
                <w:sz w:val="24"/>
              </w:rPr>
              <w:t>2</w:t>
            </w:r>
            <w:r>
              <w:rPr>
                <w:rFonts w:hAnsi="宋体" w:cs="宋体" w:hint="eastAsia"/>
                <w:color w:val="000000"/>
                <w:sz w:val="24"/>
              </w:rPr>
              <w:t>分</w:t>
            </w:r>
          </w:p>
        </w:tc>
        <w:tc>
          <w:tcPr>
            <w:tcW w:w="4252" w:type="dxa"/>
            <w:tcBorders>
              <w:top w:val="single" w:sz="4" w:space="0" w:color="000000"/>
              <w:left w:val="nil"/>
              <w:bottom w:val="single" w:sz="4" w:space="0" w:color="000000"/>
              <w:right w:val="single" w:sz="4" w:space="0" w:color="000000"/>
            </w:tcBorders>
            <w:vAlign w:val="center"/>
          </w:tcPr>
          <w:p w:rsidR="00F93987" w:rsidRDefault="00F93987" w:rsidP="00BE0B8E">
            <w:pPr>
              <w:widowControl/>
              <w:snapToGrid w:val="0"/>
              <w:rPr>
                <w:rFonts w:hAnsi="宋体" w:cs="宋体"/>
                <w:color w:val="000000"/>
                <w:sz w:val="24"/>
              </w:rPr>
            </w:pPr>
            <w:r>
              <w:rPr>
                <w:rFonts w:hAnsi="宋体" w:cs="宋体" w:hint="eastAsia"/>
                <w:color w:val="000000"/>
                <w:sz w:val="24"/>
              </w:rPr>
              <w:t>投标文件制作规范，没有细微偏差情形的得</w:t>
            </w:r>
            <w:r>
              <w:rPr>
                <w:rFonts w:hAnsi="宋体" w:cs="宋体" w:hint="eastAsia"/>
                <w:color w:val="000000"/>
                <w:sz w:val="24"/>
              </w:rPr>
              <w:t>2</w:t>
            </w:r>
            <w:r>
              <w:rPr>
                <w:rFonts w:hAnsi="宋体" w:cs="宋体" w:hint="eastAsia"/>
                <w:color w:val="000000"/>
                <w:sz w:val="24"/>
              </w:rPr>
              <w:t>分；有一项细微偏差扣</w:t>
            </w:r>
            <w:r>
              <w:rPr>
                <w:rFonts w:hAnsi="宋体" w:cs="宋体" w:hint="eastAsia"/>
                <w:color w:val="000000"/>
                <w:sz w:val="24"/>
              </w:rPr>
              <w:t>0.5</w:t>
            </w:r>
            <w:r>
              <w:rPr>
                <w:rFonts w:hAnsi="宋体" w:cs="宋体" w:hint="eastAsia"/>
                <w:color w:val="000000"/>
                <w:sz w:val="24"/>
              </w:rPr>
              <w:t>分，直至该项分值扣完为止。</w:t>
            </w:r>
          </w:p>
        </w:tc>
        <w:tc>
          <w:tcPr>
            <w:tcW w:w="2744" w:type="dxa"/>
            <w:tcBorders>
              <w:top w:val="single" w:sz="4" w:space="0" w:color="000000"/>
              <w:left w:val="nil"/>
              <w:bottom w:val="single" w:sz="4" w:space="0" w:color="000000"/>
              <w:right w:val="single" w:sz="4" w:space="0" w:color="000000"/>
            </w:tcBorders>
            <w:vAlign w:val="center"/>
          </w:tcPr>
          <w:p w:rsidR="00F93987" w:rsidRDefault="00F93987" w:rsidP="00BE0B8E">
            <w:pPr>
              <w:widowControl/>
              <w:snapToGrid w:val="0"/>
              <w:jc w:val="left"/>
              <w:rPr>
                <w:rFonts w:hAnsi="宋体" w:cs="宋体"/>
                <w:color w:val="000000"/>
                <w:sz w:val="24"/>
              </w:rPr>
            </w:pPr>
          </w:p>
        </w:tc>
      </w:tr>
    </w:tbl>
    <w:p w:rsidR="00F93987" w:rsidRDefault="00F93987" w:rsidP="00F93987">
      <w:pPr>
        <w:spacing w:line="360" w:lineRule="auto"/>
        <w:ind w:firstLineChars="200" w:firstLine="560"/>
        <w:rPr>
          <w:rFonts w:ascii="宋体" w:hAnsi="宋体"/>
          <w:sz w:val="28"/>
          <w:szCs w:val="28"/>
        </w:rPr>
      </w:pPr>
      <w:r>
        <w:rPr>
          <w:rFonts w:ascii="宋体" w:hAnsi="宋体" w:hint="eastAsia"/>
          <w:sz w:val="28"/>
          <w:szCs w:val="28"/>
        </w:rPr>
        <w:t>（三）推荐中选候选人</w:t>
      </w:r>
    </w:p>
    <w:p w:rsidR="00F93987" w:rsidRDefault="00F93987" w:rsidP="00F93987">
      <w:pPr>
        <w:spacing w:line="360" w:lineRule="auto"/>
        <w:ind w:firstLineChars="192" w:firstLine="538"/>
        <w:rPr>
          <w:rFonts w:ascii="宋体" w:hAnsi="宋体"/>
          <w:sz w:val="28"/>
          <w:szCs w:val="28"/>
        </w:rPr>
      </w:pPr>
      <w:r>
        <w:rPr>
          <w:rFonts w:ascii="宋体" w:hAnsi="宋体" w:hint="eastAsia"/>
          <w:sz w:val="28"/>
          <w:szCs w:val="28"/>
        </w:rPr>
        <w:t>按通过详细审查的比选申请人综合得分从低到高推荐1名中选候选人。得分相同的，由评比小组根据报价高低确定中选候选人顺序。</w:t>
      </w:r>
      <w:r>
        <w:rPr>
          <w:rFonts w:ascii="宋体" w:hAnsi="宋体" w:hint="eastAsia"/>
          <w:sz w:val="28"/>
          <w:szCs w:val="28"/>
        </w:rPr>
        <w:lastRenderedPageBreak/>
        <w:t>报价相同的，由评比小组根据服务方案确定中选候选人顺序。</w:t>
      </w:r>
    </w:p>
    <w:p w:rsidR="00F93987" w:rsidRDefault="00F93987" w:rsidP="00F93987">
      <w:pPr>
        <w:spacing w:line="360" w:lineRule="auto"/>
        <w:ind w:firstLineChars="200" w:firstLine="560"/>
        <w:rPr>
          <w:rFonts w:ascii="宋体" w:hAnsi="宋体"/>
          <w:sz w:val="28"/>
          <w:szCs w:val="28"/>
        </w:rPr>
      </w:pPr>
      <w:r>
        <w:rPr>
          <w:rFonts w:ascii="宋体" w:hAnsi="宋体" w:hint="eastAsia"/>
          <w:sz w:val="28"/>
          <w:szCs w:val="28"/>
        </w:rPr>
        <w:t>（四）以下情况本次比选采购失败</w:t>
      </w:r>
    </w:p>
    <w:p w:rsidR="00F93987" w:rsidRDefault="00F93987" w:rsidP="00F93987">
      <w:pPr>
        <w:spacing w:line="360" w:lineRule="auto"/>
        <w:ind w:firstLineChars="300" w:firstLine="840"/>
        <w:rPr>
          <w:rFonts w:ascii="宋体" w:hAnsi="宋体"/>
          <w:sz w:val="28"/>
          <w:szCs w:val="28"/>
        </w:rPr>
      </w:pPr>
      <w:r>
        <w:rPr>
          <w:rFonts w:ascii="宋体" w:hAnsi="宋体" w:hint="eastAsia"/>
          <w:sz w:val="28"/>
          <w:szCs w:val="28"/>
        </w:rPr>
        <w:t>1、比选申请人最后报价均超过本次采购项目最高限价，且比选人不能支付的；</w:t>
      </w:r>
    </w:p>
    <w:p w:rsidR="00F93987" w:rsidRDefault="00F93987" w:rsidP="00F93987">
      <w:pPr>
        <w:spacing w:line="360" w:lineRule="auto"/>
        <w:ind w:firstLineChars="300" w:firstLine="840"/>
        <w:rPr>
          <w:rFonts w:ascii="宋体" w:hAnsi="宋体"/>
          <w:sz w:val="28"/>
          <w:szCs w:val="28"/>
        </w:rPr>
      </w:pPr>
      <w:r>
        <w:rPr>
          <w:rFonts w:ascii="宋体" w:hAnsi="宋体" w:hint="eastAsia"/>
          <w:sz w:val="28"/>
          <w:szCs w:val="28"/>
        </w:rPr>
        <w:t>2、其他无法继续开展评比或者无法成交的情形。</w:t>
      </w:r>
      <w:r>
        <w:rPr>
          <w:rFonts w:hint="eastAsia"/>
          <w:b/>
          <w:sz w:val="32"/>
          <w:szCs w:val="32"/>
        </w:rPr>
        <w:t>”</w:t>
      </w:r>
    </w:p>
    <w:p w:rsidR="00F93987" w:rsidRDefault="00F93987">
      <w:pPr>
        <w:rPr>
          <w:rFonts w:hint="eastAsia"/>
        </w:rPr>
      </w:pPr>
    </w:p>
    <w:p w:rsidR="00CE3D73" w:rsidRDefault="00CE3D73">
      <w:pPr>
        <w:rPr>
          <w:rFonts w:hint="eastAsia"/>
        </w:rPr>
      </w:pPr>
    </w:p>
    <w:p w:rsidR="00CE3D73" w:rsidRPr="00CE3D73" w:rsidRDefault="00CE3D73">
      <w:pPr>
        <w:rPr>
          <w:rFonts w:ascii="宋体" w:hAnsi="宋体" w:hint="eastAsia"/>
          <w:sz w:val="28"/>
          <w:szCs w:val="28"/>
        </w:rPr>
      </w:pPr>
      <w:r w:rsidRPr="00CE3D73">
        <w:rPr>
          <w:rFonts w:ascii="宋体" w:hAnsi="宋体" w:hint="eastAsia"/>
          <w:sz w:val="28"/>
          <w:szCs w:val="28"/>
        </w:rPr>
        <w:t>特此更正！</w:t>
      </w:r>
    </w:p>
    <w:p w:rsidR="00CE3D73" w:rsidRPr="00CE3D73" w:rsidRDefault="00CE3D73">
      <w:pPr>
        <w:rPr>
          <w:rFonts w:ascii="宋体" w:hAnsi="宋体" w:hint="eastAsia"/>
          <w:sz w:val="28"/>
          <w:szCs w:val="28"/>
        </w:rPr>
      </w:pPr>
      <w:r w:rsidRPr="00CE3D73">
        <w:rPr>
          <w:rFonts w:ascii="宋体" w:hAnsi="宋体" w:hint="eastAsia"/>
          <w:sz w:val="28"/>
          <w:szCs w:val="28"/>
        </w:rPr>
        <w:t xml:space="preserve"> </w:t>
      </w:r>
    </w:p>
    <w:p w:rsidR="00CE3D73" w:rsidRDefault="00CE3D73">
      <w:pPr>
        <w:rPr>
          <w:rFonts w:ascii="宋体" w:hAnsi="宋体" w:hint="eastAsia"/>
          <w:sz w:val="28"/>
          <w:szCs w:val="28"/>
        </w:rPr>
      </w:pPr>
      <w:r w:rsidRPr="00CE3D73">
        <w:rPr>
          <w:rFonts w:ascii="宋体" w:hAnsi="宋体" w:hint="eastAsia"/>
          <w:sz w:val="28"/>
          <w:szCs w:val="28"/>
        </w:rPr>
        <w:t xml:space="preserve">                               四川正汇恒招标代理有限公司</w:t>
      </w:r>
    </w:p>
    <w:p w:rsidR="00CE3D73" w:rsidRPr="00CE3D73" w:rsidRDefault="00CE3D73">
      <w:pPr>
        <w:rPr>
          <w:rFonts w:ascii="宋体" w:hAnsi="宋体"/>
          <w:sz w:val="28"/>
          <w:szCs w:val="28"/>
        </w:rPr>
      </w:pPr>
      <w:r>
        <w:rPr>
          <w:rFonts w:ascii="宋体" w:hAnsi="宋体" w:hint="eastAsia"/>
          <w:sz w:val="28"/>
          <w:szCs w:val="28"/>
        </w:rPr>
        <w:t xml:space="preserve">                                  2017年10月9日</w:t>
      </w:r>
    </w:p>
    <w:sectPr w:rsidR="00CE3D73" w:rsidRPr="00CE3D73">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B"/>
    <w:multiLevelType w:val="multilevel"/>
    <w:tmpl w:val="0000000B"/>
    <w:lvl w:ilvl="0">
      <w:start w:val="3"/>
      <w:numFmt w:val="japaneseCounting"/>
      <w:lvlText w:val="%1、"/>
      <w:lvlJc w:val="left"/>
      <w:pPr>
        <w:tabs>
          <w:tab w:val="num" w:pos="1258"/>
        </w:tabs>
        <w:ind w:left="1258" w:hanging="720"/>
      </w:pPr>
      <w:rPr>
        <w:rFonts w:hint="default"/>
      </w:rPr>
    </w:lvl>
    <w:lvl w:ilvl="1">
      <w:start w:val="1"/>
      <w:numFmt w:val="lowerLetter"/>
      <w:lvlText w:val="%2)"/>
      <w:lvlJc w:val="left"/>
      <w:pPr>
        <w:tabs>
          <w:tab w:val="num" w:pos="1378"/>
        </w:tabs>
        <w:ind w:left="1378" w:hanging="420"/>
      </w:pPr>
    </w:lvl>
    <w:lvl w:ilvl="2">
      <w:start w:val="1"/>
      <w:numFmt w:val="lowerRoman"/>
      <w:lvlText w:val="%3."/>
      <w:lvlJc w:val="right"/>
      <w:pPr>
        <w:tabs>
          <w:tab w:val="num" w:pos="1798"/>
        </w:tabs>
        <w:ind w:left="1798" w:hanging="420"/>
      </w:pPr>
    </w:lvl>
    <w:lvl w:ilvl="3">
      <w:start w:val="1"/>
      <w:numFmt w:val="decimal"/>
      <w:lvlText w:val="%4."/>
      <w:lvlJc w:val="left"/>
      <w:pPr>
        <w:tabs>
          <w:tab w:val="num" w:pos="2218"/>
        </w:tabs>
        <w:ind w:left="2218" w:hanging="420"/>
      </w:pPr>
    </w:lvl>
    <w:lvl w:ilvl="4">
      <w:start w:val="1"/>
      <w:numFmt w:val="lowerLetter"/>
      <w:lvlText w:val="%5)"/>
      <w:lvlJc w:val="left"/>
      <w:pPr>
        <w:tabs>
          <w:tab w:val="num" w:pos="2638"/>
        </w:tabs>
        <w:ind w:left="2638" w:hanging="420"/>
      </w:pPr>
    </w:lvl>
    <w:lvl w:ilvl="5">
      <w:start w:val="1"/>
      <w:numFmt w:val="lowerRoman"/>
      <w:lvlText w:val="%6."/>
      <w:lvlJc w:val="right"/>
      <w:pPr>
        <w:tabs>
          <w:tab w:val="num" w:pos="3058"/>
        </w:tabs>
        <w:ind w:left="3058" w:hanging="420"/>
      </w:pPr>
    </w:lvl>
    <w:lvl w:ilvl="6">
      <w:start w:val="1"/>
      <w:numFmt w:val="decimal"/>
      <w:lvlText w:val="%7."/>
      <w:lvlJc w:val="left"/>
      <w:pPr>
        <w:tabs>
          <w:tab w:val="num" w:pos="3478"/>
        </w:tabs>
        <w:ind w:left="3478" w:hanging="420"/>
      </w:pPr>
    </w:lvl>
    <w:lvl w:ilvl="7">
      <w:start w:val="1"/>
      <w:numFmt w:val="lowerLetter"/>
      <w:lvlText w:val="%8)"/>
      <w:lvlJc w:val="left"/>
      <w:pPr>
        <w:tabs>
          <w:tab w:val="num" w:pos="3898"/>
        </w:tabs>
        <w:ind w:left="3898" w:hanging="420"/>
      </w:pPr>
    </w:lvl>
    <w:lvl w:ilvl="8">
      <w:start w:val="1"/>
      <w:numFmt w:val="lowerRoman"/>
      <w:lvlText w:val="%9."/>
      <w:lvlJc w:val="right"/>
      <w:pPr>
        <w:tabs>
          <w:tab w:val="num" w:pos="4318"/>
        </w:tabs>
        <w:ind w:left="4318" w:hanging="420"/>
      </w:pPr>
    </w:lvl>
  </w:abstractNum>
  <w:abstractNum w:abstractNumId="1">
    <w:nsid w:val="00000011"/>
    <w:multiLevelType w:val="multilevel"/>
    <w:tmpl w:val="00000011"/>
    <w:lvl w:ilvl="0">
      <w:start w:val="1"/>
      <w:numFmt w:val="japaneseCounting"/>
      <w:lvlText w:val="（%1）"/>
      <w:lvlJc w:val="left"/>
      <w:pPr>
        <w:ind w:left="1422" w:hanging="855"/>
      </w:pPr>
      <w:rPr>
        <w:rFonts w:hint="default"/>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93987"/>
    <w:rsid w:val="00CE3D73"/>
    <w:rsid w:val="00F9398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6</Pages>
  <Words>414</Words>
  <Characters>2362</Characters>
  <Application>Microsoft Office Word</Application>
  <DocSecurity>0</DocSecurity>
  <Lines>19</Lines>
  <Paragraphs>5</Paragraphs>
  <ScaleCrop>false</ScaleCrop>
  <Company>P R C</Company>
  <LinksUpToDate>false</LinksUpToDate>
  <CharactersWithSpaces>2771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2017-10-09T06:13:00Z</dcterms:created>
  <dcterms:modified xsi:type="dcterms:W3CDTF">2017-10-09T06:27:00Z</dcterms:modified>
</cp:coreProperties>
</file>